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22608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2152"/>
        <w:gridCol w:w="1262"/>
        <w:gridCol w:w="2945"/>
        <w:gridCol w:w="807"/>
        <w:gridCol w:w="824"/>
        <w:gridCol w:w="779"/>
        <w:gridCol w:w="455"/>
        <w:gridCol w:w="455"/>
        <w:gridCol w:w="455"/>
        <w:gridCol w:w="947"/>
        <w:gridCol w:w="960"/>
        <w:gridCol w:w="839"/>
        <w:gridCol w:w="784"/>
        <w:gridCol w:w="452"/>
        <w:gridCol w:w="771"/>
        <w:gridCol w:w="1033"/>
        <w:gridCol w:w="796"/>
        <w:gridCol w:w="2094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08" w:type="dxa"/>
            <w:gridSpan w:val="20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8"/>
              </w:rPr>
              <w:t>RTU遥测终端、FTU流量处理终端（DB51/T 2997-2023）及（SCSW08-2011&lt;2018修订&gt;）测试备案表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5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RTU、FTU型号</w:t>
            </w: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测试时间</w:t>
            </w:r>
          </w:p>
        </w:tc>
        <w:tc>
          <w:tcPr>
            <w:tcW w:w="2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软件版本号</w:t>
            </w:r>
          </w:p>
        </w:tc>
        <w:tc>
          <w:tcPr>
            <w:tcW w:w="10357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主要测试项目</w:t>
            </w:r>
          </w:p>
        </w:tc>
        <w:tc>
          <w:tcPr>
            <w:tcW w:w="20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测试结论</w:t>
            </w:r>
          </w:p>
        </w:tc>
        <w:tc>
          <w:tcPr>
            <w:tcW w:w="32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报告编号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省平台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升级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省协议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DTU</w:t>
            </w:r>
          </w:p>
        </w:tc>
        <w:tc>
          <w:tcPr>
            <w:tcW w:w="7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北斗3协议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情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源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质</w:t>
            </w:r>
          </w:p>
        </w:tc>
        <w:tc>
          <w:tcPr>
            <w:tcW w:w="475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FTU接入传感器数量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抓拍图像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分辨率</w:t>
            </w: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上传</w:t>
            </w: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74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流速仪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水工建筑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固定/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ADCP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轨道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雷达波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侧扫/视频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堰闸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单孔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7E6E6" w:themeFill="background2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电功率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0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32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CDB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32"/>
                <w:szCs w:val="32"/>
              </w:rPr>
              <w:t>一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32"/>
                <w:szCs w:val="32"/>
              </w:rPr>
              <w:t>流量处理终端----FTU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南京南瑞水利科技有限公司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ACS500-FTU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2023/9/27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ACS500-FTU-V1.6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招标研发项目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成都卡瑞芯科技有限公司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CRX-FTU-L2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2022/12/6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SC18-01-18KRXS10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SCSW-FTU-20221201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四川江河慧测水环境治理有限公司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JHHC-FTU21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2023/9/13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SC18-01-JHHC-V1.4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SCSW-FTU-20230101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国电南瑞科技股份有限公司/南京南瑞水利水电科技有限公司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ACS600-WQQ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2023/10/31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ACS600-FTU-V1.0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DB51/T 2997-2023-2310003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2DCDB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32"/>
                <w:szCs w:val="32"/>
              </w:rPr>
              <w:t>二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2DCDB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华文仿宋" w:hAnsi="华文仿宋" w:eastAsia="华文仿宋" w:cs="宋体"/>
                <w:b/>
                <w:bCs/>
                <w:kern w:val="0"/>
                <w:sz w:val="32"/>
                <w:szCs w:val="32"/>
              </w:rPr>
              <w:t>遥测终端----RTU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四川晨光信息自动化工程有限公司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SCCG-YDY-1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2021/4/29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2022/12/13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11CG2102A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补：SC18-01-SCCG2022A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1280*960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SCSW008-2011-20221201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厦门四信通信科技有限公司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F9164-RTU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2021/5/20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F9X64-V1.0.0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补：SC18-01-SX-V1.0.4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1280*960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SCSW008-2011-202105002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SCSW008-2011-202105002-B1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北京迈时永信科技有限公司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MSYX-100A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2022/1/7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SC-01-MSYX01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水资源通过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SCSW008-2011-202201001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08" w:type="dxa"/>
            <w:gridSpan w:val="20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8"/>
              </w:rPr>
              <w:t>RTU遥测终端、FTU流量处理终端（DB51/T 2997-2023）及（SCSW08-2011&lt;2018修订&gt;）测试备案表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RTU、FTU型号</w:t>
            </w:r>
          </w:p>
        </w:tc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测试时间</w:t>
            </w:r>
          </w:p>
        </w:tc>
        <w:tc>
          <w:tcPr>
            <w:tcW w:w="2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软件版本号</w:t>
            </w:r>
          </w:p>
        </w:tc>
        <w:tc>
          <w:tcPr>
            <w:tcW w:w="10357" w:type="dxa"/>
            <w:gridSpan w:val="1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主要测试项目</w:t>
            </w:r>
          </w:p>
        </w:tc>
        <w:tc>
          <w:tcPr>
            <w:tcW w:w="20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测试结论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报告编号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省平台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升级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省协议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DTU</w:t>
            </w:r>
          </w:p>
        </w:tc>
        <w:tc>
          <w:tcPr>
            <w:tcW w:w="7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北斗3协议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情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源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质</w:t>
            </w:r>
          </w:p>
        </w:tc>
        <w:tc>
          <w:tcPr>
            <w:tcW w:w="4753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FTU接入传感器数量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抓拍图像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分辨率</w:t>
            </w: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上传</w:t>
            </w: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74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流速仪</w:t>
            </w: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水工建筑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固定/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ADCP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轨道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雷达波</w:t>
            </w: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侧扫/视频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堰闸</w:t>
            </w: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单孔</w:t>
            </w:r>
          </w:p>
        </w:tc>
        <w:tc>
          <w:tcPr>
            <w:tcW w:w="7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电功率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南京全水信息科技有限公司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RT800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2022/1/24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SC18-01-QS000201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补：SC18-01-QS000201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800*600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成都测艺科技有限公司四川星海数创科技有限公司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CY-CR120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2022/3/3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2023/2/13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SC18-01-CEYI-V1.7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补：SC18-01-CEYI-V2.2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SCSW008-2011-20220301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SCSW008-2011-20220301-B1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北京国信华源科技有限公司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GX-906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2022/4/26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2023/2/10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SC18-01-GXHY-V1.3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补：SC18-01-GXHY-V1.4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SCSW008-2011-20220401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SCSW008-2011-20220401-B1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上海华测导航股</w:t>
            </w:r>
            <w:r>
              <w:rPr>
                <w:rFonts w:hint="eastAsia" w:ascii="华文仿宋" w:hAnsi="华文仿宋" w:eastAsia="华文仿宋" w:cs="宋体"/>
                <w:kern w:val="0"/>
                <w:szCs w:val="28"/>
                <w:lang w:eastAsia="zh-CN"/>
              </w:rPr>
              <w:t>份</w:t>
            </w: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H980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2022/7/3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SC18-01-chcnav-16.10.11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SCSW008-2011-20220701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南京南瑞水利科技有限公司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ACS500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2022/7/8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SC18-01-NARIV703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SCSW008-2011-202109001-B1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亿立能科技股份有限公司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YKL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2022/7/22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SC18-01-YLN42.108</w:t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SC18-01-YLN60.010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640*480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SCSW008-2011-20220702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广东华南水电高新技术开发有限公司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DW·YDJ-1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2022/9/1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SC18-01-18HNSD001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640*480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SCSW008-2011-20220801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08" w:type="dxa"/>
            <w:gridSpan w:val="20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8"/>
              </w:rPr>
              <w:t>RTU遥测终端、FTU流量处理终端（DB51/T 2997-2023）及（SCSW08-2011&lt;2018修订&gt;）测试备案表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RTU、FTU型号</w:t>
            </w:r>
          </w:p>
        </w:tc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测试时间</w:t>
            </w:r>
          </w:p>
        </w:tc>
        <w:tc>
          <w:tcPr>
            <w:tcW w:w="2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软件版本号</w:t>
            </w:r>
          </w:p>
        </w:tc>
        <w:tc>
          <w:tcPr>
            <w:tcW w:w="10357" w:type="dxa"/>
            <w:gridSpan w:val="1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主要测试项目</w:t>
            </w:r>
          </w:p>
        </w:tc>
        <w:tc>
          <w:tcPr>
            <w:tcW w:w="20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测试结论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报告编号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省平台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升级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省协议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DTU</w:t>
            </w:r>
          </w:p>
        </w:tc>
        <w:tc>
          <w:tcPr>
            <w:tcW w:w="7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北斗3协议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情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源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质</w:t>
            </w:r>
          </w:p>
        </w:tc>
        <w:tc>
          <w:tcPr>
            <w:tcW w:w="4753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FTU接入传感器数量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抓拍图像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分辨率</w:t>
            </w: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上传</w:t>
            </w: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74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流速仪</w:t>
            </w: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水工建筑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固定/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ADCP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轨道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雷达波</w:t>
            </w: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侧扫/视频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堰闸</w:t>
            </w: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单孔</w:t>
            </w:r>
          </w:p>
        </w:tc>
        <w:tc>
          <w:tcPr>
            <w:tcW w:w="7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电功率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天宇利水信息技术成都有限公司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TEK-920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2022/11/5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SC18-01-TYLS-V3.16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640*480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SCSW008-2011-20221101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唐山平升电子技术开发有限公司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DATA-9201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2022/11/25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SC18-01-18PS0101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SCSW008-2011-20221102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江苏南水科技有限公司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YSQ-1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2023/1/18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SC18-01-11NSKJ01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1280*720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SCSW008-2011-20230101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山脉科技股份有限责任公司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SUMMIT-W1000型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2023/2/8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SC18-01-SM-RTU-V1.0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SCSW008-2011-20230201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中科水研（江西）科技股份有限公司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JXZK-RTUL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2023/3/1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SC18-01-ZKSY-V2.0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SCSW008-2011-20230301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北京恒润安科技有限公司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HLU-2000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2023/3/7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SC18-01-HRA-G6.1.01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1280*960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SCSW008-2011-202303002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广州市中海达测绘仪器有限公司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HDM-105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2023/4/5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SC18-01-ZHD-V1.0.0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SCSW008-2011-202304001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厦门爱陆通通信科技有限公司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AltRTU600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2023/4/20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SC18-01-ALTRTU600-22.10.03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SCSW008-2011-202304002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深圳市华聚科学仪器有限公司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H2100-R-C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2023/5/30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SC18-01-HJ12TU0202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1280*720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SCSW008-2011-202305001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608" w:type="dxa"/>
            <w:gridSpan w:val="20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8"/>
              </w:rPr>
              <w:t>RTU遥测终端、FTU流量处理终端（DB51/T 2997-2023）及（SCSW08-2011&lt;2018修订&gt;）测试备案表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RTU、FTU型号</w:t>
            </w:r>
          </w:p>
        </w:tc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测试时间</w:t>
            </w:r>
          </w:p>
        </w:tc>
        <w:tc>
          <w:tcPr>
            <w:tcW w:w="2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软件版本号</w:t>
            </w:r>
          </w:p>
        </w:tc>
        <w:tc>
          <w:tcPr>
            <w:tcW w:w="10357" w:type="dxa"/>
            <w:gridSpan w:val="1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主要测试项目</w:t>
            </w:r>
          </w:p>
        </w:tc>
        <w:tc>
          <w:tcPr>
            <w:tcW w:w="20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测试结论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报告编号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省平台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升级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省协议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DTU</w:t>
            </w:r>
          </w:p>
        </w:tc>
        <w:tc>
          <w:tcPr>
            <w:tcW w:w="7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北斗3协议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情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源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质</w:t>
            </w:r>
          </w:p>
        </w:tc>
        <w:tc>
          <w:tcPr>
            <w:tcW w:w="4753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FTU接入传感器数量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抓拍图像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分辨率</w:t>
            </w: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上传</w:t>
            </w: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74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流速仪</w:t>
            </w: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水工建筑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固定/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ADCP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轨道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雷达波</w:t>
            </w: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侧扫/视频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堰闸</w:t>
            </w: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单孔</w:t>
            </w:r>
          </w:p>
        </w:tc>
        <w:tc>
          <w:tcPr>
            <w:tcW w:w="7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电功率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成都众耀数成科技有限公司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ZY-RTU100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2023/6/4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SC18-01-CDZY-V1.0.0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SCSW008-2011-202306001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成都江鼎禹丰科技有限公司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JDYF-RTU-100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2023/6/14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SC18-01-JDYF-V3.01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DB51/T 2997-2023-2306001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北京燕禹水务科技有限公司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YY-RTU-2000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2023/6/14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SC18-01-BJYY-V3.01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DB51/T 2997-2023-2306002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深圳市宏电技术股份有限公司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H5110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2023/9/12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SC18-01-18HDSC42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DB51/T 2997-2023-2309001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四川智慧山川科技有限公司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ZHSC-YC-T6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2023/10/7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SC18-01-ZHSC-RTUV2.0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1280*960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DB51/T 2997-2023-2310001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四川江河慧测水环境治理有限公司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JHHC2-Mini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2023/11/28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SC18-01-JHHCV101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1280*720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DB51/T 2997-2023-2310002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深圳市东深智能技术有限公司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DIT-RTU-80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2023/12/29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SC18-01-DSZN2.455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DB51/T 2997-2023-2312001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厦门计讯物联科技有限公司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TY511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2024/1/29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SC18-01-JX511-V1.0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DB51/T 2997-2023-24030001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千寻位置网络（浙江）有限公司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QX-RTU-3001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2024/1/29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SC18-01-QX3001-V1.0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DB51/T 2997-2023-24030002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608" w:type="dxa"/>
            <w:gridSpan w:val="20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Cs w:val="28"/>
              </w:rPr>
              <w:t>RTU遥测终端、FTU流量处理终端（DB51/T 2997-2023）及（SCSW08-2011&lt;2018修订&gt;）测试备案表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21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RTU、FTU型号</w:t>
            </w:r>
          </w:p>
        </w:tc>
        <w:tc>
          <w:tcPr>
            <w:tcW w:w="126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测试时间</w:t>
            </w:r>
          </w:p>
        </w:tc>
        <w:tc>
          <w:tcPr>
            <w:tcW w:w="294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软件版本号</w:t>
            </w:r>
          </w:p>
        </w:tc>
        <w:tc>
          <w:tcPr>
            <w:tcW w:w="10357" w:type="dxa"/>
            <w:gridSpan w:val="14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主要测试项目</w:t>
            </w:r>
          </w:p>
        </w:tc>
        <w:tc>
          <w:tcPr>
            <w:tcW w:w="209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测试结论</w:t>
            </w:r>
          </w:p>
        </w:tc>
        <w:tc>
          <w:tcPr>
            <w:tcW w:w="326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报告编号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省平台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升级</w:t>
            </w:r>
          </w:p>
        </w:tc>
        <w:tc>
          <w:tcPr>
            <w:tcW w:w="8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省协议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DTU</w:t>
            </w:r>
          </w:p>
        </w:tc>
        <w:tc>
          <w:tcPr>
            <w:tcW w:w="7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北斗3协议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雨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情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资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源</w:t>
            </w:r>
          </w:p>
        </w:tc>
        <w:tc>
          <w:tcPr>
            <w:tcW w:w="45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质</w:t>
            </w:r>
          </w:p>
        </w:tc>
        <w:tc>
          <w:tcPr>
            <w:tcW w:w="4753" w:type="dxa"/>
            <w:gridSpan w:val="6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FTU接入传感器数量</w:t>
            </w:r>
          </w:p>
        </w:tc>
        <w:tc>
          <w:tcPr>
            <w:tcW w:w="10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抓拍图像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分辨率</w:t>
            </w:r>
          </w:p>
        </w:tc>
        <w:tc>
          <w:tcPr>
            <w:tcW w:w="79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短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视频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上传</w:t>
            </w: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746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流速仪</w:t>
            </w:r>
          </w:p>
        </w:tc>
        <w:tc>
          <w:tcPr>
            <w:tcW w:w="2007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水工建筑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</w:p>
        </w:tc>
        <w:tc>
          <w:tcPr>
            <w:tcW w:w="21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126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94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0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8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45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947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固定/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ADCP</w:t>
            </w:r>
          </w:p>
        </w:tc>
        <w:tc>
          <w:tcPr>
            <w:tcW w:w="96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轨道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雷达波</w:t>
            </w:r>
          </w:p>
        </w:tc>
        <w:tc>
          <w:tcPr>
            <w:tcW w:w="83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侧扫/视频</w:t>
            </w:r>
          </w:p>
        </w:tc>
        <w:tc>
          <w:tcPr>
            <w:tcW w:w="78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堰闸</w:t>
            </w:r>
          </w:p>
        </w:tc>
        <w:tc>
          <w:tcPr>
            <w:tcW w:w="45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单孔</w:t>
            </w:r>
          </w:p>
        </w:tc>
        <w:tc>
          <w:tcPr>
            <w:tcW w:w="77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电功率</w:t>
            </w:r>
          </w:p>
        </w:tc>
        <w:tc>
          <w:tcPr>
            <w:tcW w:w="10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79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209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  <w:tc>
          <w:tcPr>
            <w:tcW w:w="326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29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Cs w:val="28"/>
              </w:rPr>
            </w:pPr>
            <w:r>
              <w:rPr>
                <w:rFonts w:hint="eastAsia" w:ascii="华文仿宋" w:hAnsi="华文仿宋" w:eastAsia="华文仿宋" w:cs="宋体"/>
                <w:kern w:val="0"/>
                <w:szCs w:val="28"/>
              </w:rPr>
              <w:t>成都万江港利科技股份有限公司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21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WJ-6000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2024/3/28</w:t>
            </w:r>
          </w:p>
        </w:tc>
        <w:tc>
          <w:tcPr>
            <w:tcW w:w="2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SC18-01-WJ0209</w:t>
            </w:r>
          </w:p>
        </w:tc>
        <w:tc>
          <w:tcPr>
            <w:tcW w:w="8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36"/>
                <w:szCs w:val="36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36"/>
                <w:szCs w:val="36"/>
              </w:rPr>
              <w:t>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16+1+8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4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√</w:t>
            </w:r>
          </w:p>
        </w:tc>
        <w:tc>
          <w:tcPr>
            <w:tcW w:w="10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kern w:val="0"/>
                <w:sz w:val="22"/>
                <w:szCs w:val="22"/>
              </w:rPr>
              <w:t>1024*768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华文仿宋" w:hAnsi="华文仿宋" w:eastAsia="华文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宋体"/>
                <w:color w:val="000000"/>
                <w:kern w:val="0"/>
                <w:sz w:val="22"/>
                <w:szCs w:val="22"/>
              </w:rPr>
              <w:t>水雨情通过</w:t>
            </w:r>
          </w:p>
        </w:tc>
        <w:tc>
          <w:tcPr>
            <w:tcW w:w="3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DB51/T 2997-2023-24030003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5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2207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说明：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表中所填数据表示RTU可通过FTU采集存储的传感器上传的数量。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1、流速仪：16+1+8表示可采集16个电波流速仪流速及传感器电压；1个H-ADCP指标流速的传感器电压；8个V-ADCP垂线平均流速及传感器电压；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2、堰  闸：16（32）表示可采集16（32）孔堰闸的闸门开度数据及闸位计电压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3、单  孔：16（32）表示可采集16（32）孔堰闸的单孔流量。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 xml:space="preserve">   4、"☆"表示实现省平台远程对RTU的升级，同时还响应平台通过RTU对FTU部分参数的查询、修改与转发FTU参数配置文件，实现FTU的远程管理。</w:t>
            </w:r>
          </w:p>
        </w:tc>
      </w:tr>
    </w:tbl>
    <w:p>
      <w:pPr>
        <w:ind w:firstLine="0" w:firstLineChars="0"/>
        <w:rPr>
          <w:rFonts w:ascii="仿宋_GB2312" w:hAnsi="仿宋_GB2312" w:cs="仿宋_GB2312"/>
          <w:b/>
          <w:bCs/>
          <w:sz w:val="10"/>
          <w:szCs w:val="10"/>
        </w:rPr>
      </w:pPr>
    </w:p>
    <w:sectPr>
      <w:headerReference r:id="rId5" w:type="default"/>
      <w:footerReference r:id="rId6" w:type="default"/>
      <w:pgSz w:w="23757" w:h="16783" w:orient="landscape"/>
      <w:pgMar w:top="1134" w:right="567" w:bottom="1134" w:left="56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hkNDE1YTIxMjNmNDVmZGUwNWY5ZGM1NWY3ODU5ZmEifQ=="/>
  </w:docVars>
  <w:rsids>
    <w:rsidRoot w:val="10816F8D"/>
    <w:rsid w:val="00000412"/>
    <w:rsid w:val="000A35DD"/>
    <w:rsid w:val="001E029B"/>
    <w:rsid w:val="0020780E"/>
    <w:rsid w:val="002861F4"/>
    <w:rsid w:val="002C43B2"/>
    <w:rsid w:val="003C5180"/>
    <w:rsid w:val="00400BFF"/>
    <w:rsid w:val="00471ED5"/>
    <w:rsid w:val="006C174F"/>
    <w:rsid w:val="006D438F"/>
    <w:rsid w:val="007A7D36"/>
    <w:rsid w:val="00865EF0"/>
    <w:rsid w:val="00895C4E"/>
    <w:rsid w:val="0089711E"/>
    <w:rsid w:val="009E3166"/>
    <w:rsid w:val="00A06112"/>
    <w:rsid w:val="00A46806"/>
    <w:rsid w:val="00A94611"/>
    <w:rsid w:val="00AC7AC8"/>
    <w:rsid w:val="00C4739B"/>
    <w:rsid w:val="00D41498"/>
    <w:rsid w:val="00EE699D"/>
    <w:rsid w:val="00F24351"/>
    <w:rsid w:val="00FF0318"/>
    <w:rsid w:val="02074201"/>
    <w:rsid w:val="02331EA2"/>
    <w:rsid w:val="02476B43"/>
    <w:rsid w:val="02FD1E67"/>
    <w:rsid w:val="032B59BE"/>
    <w:rsid w:val="03915A26"/>
    <w:rsid w:val="04327EE2"/>
    <w:rsid w:val="043316F2"/>
    <w:rsid w:val="04A877B5"/>
    <w:rsid w:val="061C1519"/>
    <w:rsid w:val="06426FFC"/>
    <w:rsid w:val="06CA1570"/>
    <w:rsid w:val="06CC3F74"/>
    <w:rsid w:val="07B45027"/>
    <w:rsid w:val="085A4FD0"/>
    <w:rsid w:val="0A881131"/>
    <w:rsid w:val="0B1B63CD"/>
    <w:rsid w:val="0BB3457B"/>
    <w:rsid w:val="0C2B7EB2"/>
    <w:rsid w:val="0CC955BE"/>
    <w:rsid w:val="0D112A21"/>
    <w:rsid w:val="0D176758"/>
    <w:rsid w:val="0D7A3EC0"/>
    <w:rsid w:val="0D9B0068"/>
    <w:rsid w:val="0DF657ED"/>
    <w:rsid w:val="0E696173"/>
    <w:rsid w:val="0F4E5503"/>
    <w:rsid w:val="0F607D97"/>
    <w:rsid w:val="10816F8D"/>
    <w:rsid w:val="10AD2A04"/>
    <w:rsid w:val="11827A34"/>
    <w:rsid w:val="11976FE5"/>
    <w:rsid w:val="11D35F04"/>
    <w:rsid w:val="12790946"/>
    <w:rsid w:val="14374E4E"/>
    <w:rsid w:val="14520629"/>
    <w:rsid w:val="145B2F6B"/>
    <w:rsid w:val="153211C6"/>
    <w:rsid w:val="173A2627"/>
    <w:rsid w:val="18C56A18"/>
    <w:rsid w:val="191E1514"/>
    <w:rsid w:val="1972120D"/>
    <w:rsid w:val="1AE063EA"/>
    <w:rsid w:val="1B5A0F97"/>
    <w:rsid w:val="1C752BDA"/>
    <w:rsid w:val="1D840FC9"/>
    <w:rsid w:val="1EC41113"/>
    <w:rsid w:val="1EFB61A9"/>
    <w:rsid w:val="1F0F119D"/>
    <w:rsid w:val="1F683E9E"/>
    <w:rsid w:val="1FA877E1"/>
    <w:rsid w:val="1FEE2497"/>
    <w:rsid w:val="20677CF5"/>
    <w:rsid w:val="20C8219E"/>
    <w:rsid w:val="21374CD0"/>
    <w:rsid w:val="21B858CB"/>
    <w:rsid w:val="21D22AFE"/>
    <w:rsid w:val="22271BDE"/>
    <w:rsid w:val="22464F27"/>
    <w:rsid w:val="22916C11"/>
    <w:rsid w:val="232C5120"/>
    <w:rsid w:val="235311FF"/>
    <w:rsid w:val="23C56DC7"/>
    <w:rsid w:val="26263565"/>
    <w:rsid w:val="271D04C4"/>
    <w:rsid w:val="277516D9"/>
    <w:rsid w:val="2790588F"/>
    <w:rsid w:val="27D019DA"/>
    <w:rsid w:val="286A44B4"/>
    <w:rsid w:val="295D5388"/>
    <w:rsid w:val="2AB67FAB"/>
    <w:rsid w:val="2BB9112F"/>
    <w:rsid w:val="2C1C1A4F"/>
    <w:rsid w:val="2C9D6B41"/>
    <w:rsid w:val="2D34374C"/>
    <w:rsid w:val="2D695BF0"/>
    <w:rsid w:val="2DA63D43"/>
    <w:rsid w:val="2E6840AA"/>
    <w:rsid w:val="2E8B6580"/>
    <w:rsid w:val="2EC47902"/>
    <w:rsid w:val="2EEE765A"/>
    <w:rsid w:val="2F661225"/>
    <w:rsid w:val="2FF17044"/>
    <w:rsid w:val="301223E1"/>
    <w:rsid w:val="306778E0"/>
    <w:rsid w:val="30C06B3A"/>
    <w:rsid w:val="30CB1F41"/>
    <w:rsid w:val="31F860F7"/>
    <w:rsid w:val="32492E7B"/>
    <w:rsid w:val="34F82063"/>
    <w:rsid w:val="355217F0"/>
    <w:rsid w:val="35B66942"/>
    <w:rsid w:val="36C96A76"/>
    <w:rsid w:val="36E538CC"/>
    <w:rsid w:val="371133CD"/>
    <w:rsid w:val="3B1F38AC"/>
    <w:rsid w:val="3C486F9F"/>
    <w:rsid w:val="3C791871"/>
    <w:rsid w:val="3CB75C5C"/>
    <w:rsid w:val="3DFB76B1"/>
    <w:rsid w:val="3E5462C3"/>
    <w:rsid w:val="3F065125"/>
    <w:rsid w:val="410B20D3"/>
    <w:rsid w:val="41314781"/>
    <w:rsid w:val="42186AEC"/>
    <w:rsid w:val="429001D9"/>
    <w:rsid w:val="4397772E"/>
    <w:rsid w:val="44B738AE"/>
    <w:rsid w:val="44BA4FD7"/>
    <w:rsid w:val="45E533D9"/>
    <w:rsid w:val="46D422A4"/>
    <w:rsid w:val="472C1DDB"/>
    <w:rsid w:val="47720C9D"/>
    <w:rsid w:val="47BA3B91"/>
    <w:rsid w:val="48DB450D"/>
    <w:rsid w:val="48DC7728"/>
    <w:rsid w:val="496A5695"/>
    <w:rsid w:val="4A670CE8"/>
    <w:rsid w:val="4AB114E3"/>
    <w:rsid w:val="4ADC7E3B"/>
    <w:rsid w:val="4AF5040C"/>
    <w:rsid w:val="4B803881"/>
    <w:rsid w:val="4BAD18B1"/>
    <w:rsid w:val="4C0230CE"/>
    <w:rsid w:val="4EA07161"/>
    <w:rsid w:val="4EA834B1"/>
    <w:rsid w:val="4EC47E81"/>
    <w:rsid w:val="4ECB6674"/>
    <w:rsid w:val="4F232565"/>
    <w:rsid w:val="4F320B30"/>
    <w:rsid w:val="4FA070D4"/>
    <w:rsid w:val="4FFD674B"/>
    <w:rsid w:val="500A6E7F"/>
    <w:rsid w:val="507B5903"/>
    <w:rsid w:val="50D82D7B"/>
    <w:rsid w:val="51131020"/>
    <w:rsid w:val="522C4DF9"/>
    <w:rsid w:val="52D23671"/>
    <w:rsid w:val="54A01A6A"/>
    <w:rsid w:val="54C027AA"/>
    <w:rsid w:val="54DB1457"/>
    <w:rsid w:val="55491250"/>
    <w:rsid w:val="55E71858"/>
    <w:rsid w:val="56016ADC"/>
    <w:rsid w:val="562D66FC"/>
    <w:rsid w:val="568D3702"/>
    <w:rsid w:val="56CC276A"/>
    <w:rsid w:val="57A95933"/>
    <w:rsid w:val="57BF4C7C"/>
    <w:rsid w:val="57EE2738"/>
    <w:rsid w:val="58664AA6"/>
    <w:rsid w:val="588B59F5"/>
    <w:rsid w:val="59024820"/>
    <w:rsid w:val="59167E41"/>
    <w:rsid w:val="59397FB6"/>
    <w:rsid w:val="595E7E2B"/>
    <w:rsid w:val="5AE55465"/>
    <w:rsid w:val="5AF326CD"/>
    <w:rsid w:val="5BE6430B"/>
    <w:rsid w:val="5C570390"/>
    <w:rsid w:val="5C626761"/>
    <w:rsid w:val="5D7B56BE"/>
    <w:rsid w:val="5D7C6387"/>
    <w:rsid w:val="5E257EFB"/>
    <w:rsid w:val="5F4B4171"/>
    <w:rsid w:val="5FBE38EB"/>
    <w:rsid w:val="5FC053C5"/>
    <w:rsid w:val="602F5CE5"/>
    <w:rsid w:val="60364560"/>
    <w:rsid w:val="619C1C88"/>
    <w:rsid w:val="62293D3A"/>
    <w:rsid w:val="63AA7104"/>
    <w:rsid w:val="6423339B"/>
    <w:rsid w:val="64306BB2"/>
    <w:rsid w:val="64807B59"/>
    <w:rsid w:val="64BE49FA"/>
    <w:rsid w:val="64EF203F"/>
    <w:rsid w:val="65C07BC5"/>
    <w:rsid w:val="67264120"/>
    <w:rsid w:val="673715FC"/>
    <w:rsid w:val="673B6AC2"/>
    <w:rsid w:val="67913F19"/>
    <w:rsid w:val="67CA3BA0"/>
    <w:rsid w:val="680B3677"/>
    <w:rsid w:val="68BE65C1"/>
    <w:rsid w:val="69CB5455"/>
    <w:rsid w:val="6A2F2720"/>
    <w:rsid w:val="6A930EAF"/>
    <w:rsid w:val="6A9A3BBC"/>
    <w:rsid w:val="6B2E2D87"/>
    <w:rsid w:val="6E20596C"/>
    <w:rsid w:val="6E770687"/>
    <w:rsid w:val="6FDA4CFB"/>
    <w:rsid w:val="70461CC0"/>
    <w:rsid w:val="72F2476F"/>
    <w:rsid w:val="731B6F8D"/>
    <w:rsid w:val="73362F32"/>
    <w:rsid w:val="73606712"/>
    <w:rsid w:val="7479586E"/>
    <w:rsid w:val="748B3548"/>
    <w:rsid w:val="748D3DCF"/>
    <w:rsid w:val="75F67D58"/>
    <w:rsid w:val="762311A8"/>
    <w:rsid w:val="766D3FBB"/>
    <w:rsid w:val="769A1CC3"/>
    <w:rsid w:val="77EB5041"/>
    <w:rsid w:val="78416D16"/>
    <w:rsid w:val="78E20826"/>
    <w:rsid w:val="79FE72AE"/>
    <w:rsid w:val="7A4F04AC"/>
    <w:rsid w:val="7B2B6E3F"/>
    <w:rsid w:val="7B33486B"/>
    <w:rsid w:val="7BFF25E3"/>
    <w:rsid w:val="7C79010E"/>
    <w:rsid w:val="7D9D7C01"/>
    <w:rsid w:val="7DA018E2"/>
    <w:rsid w:val="7DB331D3"/>
    <w:rsid w:val="7DD60B6E"/>
    <w:rsid w:val="7EDF5B16"/>
    <w:rsid w:val="7F31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/>
      <w:ind w:firstLine="0" w:firstLineChars="0"/>
      <w:outlineLvl w:val="0"/>
    </w:pPr>
    <w:rPr>
      <w:rFonts w:eastAsia="宋体"/>
      <w:b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/>
      <w:ind w:firstLine="0" w:firstLineChars="0"/>
      <w:outlineLvl w:val="1"/>
    </w:pPr>
    <w:rPr>
      <w:rFonts w:ascii="Arial" w:hAnsi="Arial" w:eastAsia="宋体"/>
      <w:b/>
      <w:bCs/>
      <w:sz w:val="30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/>
      <w:ind w:firstLine="0" w:firstLineChars="0"/>
      <w:outlineLvl w:val="2"/>
    </w:pPr>
    <w:rPr>
      <w:rFonts w:eastAsia="宋体"/>
      <w:b/>
      <w:bCs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link w:val="57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56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1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unhideWhenUsed/>
    <w:uiPriority w:val="99"/>
    <w:rPr>
      <w:color w:val="0000FF"/>
      <w:u w:val="single"/>
    </w:rPr>
  </w:style>
  <w:style w:type="paragraph" w:customStyle="1" w:styleId="13">
    <w:name w:val="msonormal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</w:rPr>
  </w:style>
  <w:style w:type="paragraph" w:customStyle="1" w:styleId="14">
    <w:name w:val="font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xl65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16">
    <w:name w:val="xl66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17">
    <w:name w:val="xl67"/>
    <w:basedOn w:val="1"/>
    <w:uiPriority w:val="0"/>
    <w:pPr>
      <w:widowControl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18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9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20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华文仿宋" w:hAnsi="华文仿宋" w:eastAsia="华文仿宋" w:cs="宋体"/>
      <w:b/>
      <w:bCs/>
      <w:kern w:val="0"/>
      <w:sz w:val="32"/>
      <w:szCs w:val="32"/>
    </w:rPr>
  </w:style>
  <w:style w:type="paragraph" w:customStyle="1" w:styleId="21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22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23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24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华文仿宋" w:hAnsi="华文仿宋" w:eastAsia="华文仿宋" w:cs="宋体"/>
      <w:kern w:val="0"/>
      <w:sz w:val="36"/>
      <w:szCs w:val="36"/>
    </w:rPr>
  </w:style>
  <w:style w:type="paragraph" w:customStyle="1" w:styleId="25">
    <w:name w:val="xl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26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27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28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29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30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31">
    <w:name w:val="xl8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32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33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宋体" w:hAnsi="宋体" w:eastAsia="宋体" w:cs="宋体"/>
      <w:kern w:val="0"/>
      <w:sz w:val="24"/>
    </w:rPr>
  </w:style>
  <w:style w:type="paragraph" w:customStyle="1" w:styleId="34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35">
    <w:name w:val="xl8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仿宋" w:hAnsi="仿宋" w:eastAsia="仿宋" w:cs="宋体"/>
      <w:kern w:val="0"/>
      <w:sz w:val="24"/>
    </w:rPr>
  </w:style>
  <w:style w:type="paragraph" w:customStyle="1" w:styleId="36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Cs w:val="28"/>
    </w:rPr>
  </w:style>
  <w:style w:type="paragraph" w:customStyle="1" w:styleId="37">
    <w:name w:val="xl87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40"/>
      <w:szCs w:val="40"/>
    </w:rPr>
  </w:style>
  <w:style w:type="paragraph" w:customStyle="1" w:styleId="38">
    <w:name w:val="xl88"/>
    <w:basedOn w:val="1"/>
    <w:qFormat/>
    <w:uiPriority w:val="0"/>
    <w:pPr>
      <w:widowControl/>
      <w:pBdr>
        <w:top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40"/>
      <w:szCs w:val="40"/>
    </w:rPr>
  </w:style>
  <w:style w:type="paragraph" w:customStyle="1" w:styleId="39">
    <w:name w:val="xl89"/>
    <w:basedOn w:val="1"/>
    <w:qFormat/>
    <w:uiPriority w:val="0"/>
    <w:pPr>
      <w:widowControl/>
      <w:pBdr>
        <w:top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40"/>
      <w:szCs w:val="40"/>
    </w:rPr>
  </w:style>
  <w:style w:type="paragraph" w:customStyle="1" w:styleId="40">
    <w:name w:val="xl9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2DCDB"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b/>
      <w:bCs/>
      <w:kern w:val="0"/>
      <w:sz w:val="32"/>
      <w:szCs w:val="32"/>
    </w:rPr>
  </w:style>
  <w:style w:type="paragraph" w:customStyle="1" w:styleId="41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Cs w:val="28"/>
    </w:rPr>
  </w:style>
  <w:style w:type="paragraph" w:customStyle="1" w:styleId="42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top"/>
    </w:pPr>
    <w:rPr>
      <w:rFonts w:ascii="宋体" w:hAnsi="宋体" w:eastAsia="宋体" w:cs="宋体"/>
      <w:kern w:val="0"/>
      <w:sz w:val="24"/>
    </w:rPr>
  </w:style>
  <w:style w:type="paragraph" w:customStyle="1" w:styleId="43">
    <w:name w:val="xl93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4">
    <w:name w:val="xl94"/>
    <w:basedOn w:val="1"/>
    <w:uiPriority w:val="0"/>
    <w:pPr>
      <w:widowControl/>
      <w:pBdr>
        <w:left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5">
    <w:name w:val="xl9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9D9D9"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b/>
      <w:bCs/>
      <w:kern w:val="0"/>
      <w:sz w:val="24"/>
    </w:rPr>
  </w:style>
  <w:style w:type="paragraph" w:customStyle="1" w:styleId="46">
    <w:name w:val="xl96"/>
    <w:basedOn w:val="1"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47">
    <w:name w:val="xl9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48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49">
    <w:name w:val="xl9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50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51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52">
    <w:name w:val="xl102"/>
    <w:basedOn w:val="1"/>
    <w:qFormat/>
    <w:uiPriority w:val="0"/>
    <w:pPr>
      <w:widowControl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华文仿宋" w:hAnsi="华文仿宋" w:eastAsia="华文仿宋" w:cs="宋体"/>
      <w:kern w:val="0"/>
      <w:sz w:val="24"/>
    </w:rPr>
  </w:style>
  <w:style w:type="paragraph" w:customStyle="1" w:styleId="53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4">
    <w:name w:val="xl10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paragraph" w:customStyle="1" w:styleId="55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4"/>
    </w:rPr>
  </w:style>
  <w:style w:type="character" w:customStyle="1" w:styleId="56">
    <w:name w:val="页眉 字符"/>
    <w:basedOn w:val="10"/>
    <w:link w:val="7"/>
    <w:uiPriority w:val="0"/>
    <w:rPr>
      <w:rFonts w:eastAsia="仿宋_GB2312"/>
      <w:kern w:val="2"/>
      <w:sz w:val="18"/>
      <w:szCs w:val="18"/>
    </w:rPr>
  </w:style>
  <w:style w:type="character" w:customStyle="1" w:styleId="57">
    <w:name w:val="页脚 字符"/>
    <w:basedOn w:val="10"/>
    <w:link w:val="6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2468</Words>
  <Characters>5072</Characters>
  <Lines>46</Lines>
  <Paragraphs>13</Paragraphs>
  <TotalTime>6</TotalTime>
  <ScaleCrop>false</ScaleCrop>
  <LinksUpToDate>false</LinksUpToDate>
  <CharactersWithSpaces>5335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2024-05-15T08:06:00Z</dcterms:created>
  <dc:creator>Administrator</dc:creator>
  <cp:lastModifiedBy>卷卷</cp:lastModifiedBy>
  <cp:lastPrinted>2024-01-02T03:08:00Z</cp:lastPrinted>
  <dcterms:modified xsi:type="dcterms:W3CDTF">2024-05-16T03:21:04Z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A03F9F97952844B3BEFF06DCDBCCA0C5_13</vt:lpwstr>
  </property>
</Properties>
</file>