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27AFE">
      <w:pPr>
        <w:jc w:val="center"/>
        <w:rPr>
          <w:rFonts w:hint="eastAsia" w:ascii="方正小标宋简体" w:hAnsi="方正小标宋简体" w:eastAsia="方正小标宋简体" w:cs="方正小标宋简体"/>
          <w:w w:val="90"/>
          <w:sz w:val="44"/>
          <w:szCs w:val="44"/>
          <w:lang w:eastAsia="zh-CN"/>
        </w:rPr>
      </w:pPr>
      <w:r>
        <w:rPr>
          <w:rFonts w:hint="eastAsia" w:ascii="方正小标宋简体" w:hAnsi="方正小标宋简体" w:eastAsia="方正小标宋简体" w:cs="方正小标宋简体"/>
          <w:w w:val="90"/>
          <w:sz w:val="44"/>
          <w:szCs w:val="44"/>
          <w:lang w:eastAsia="zh-CN"/>
        </w:rPr>
        <w:t>中共四川省雅安水文水资源勘测中心委员会</w:t>
      </w:r>
    </w:p>
    <w:p w14:paraId="2911EB6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关于巡察整改阶段进展情况的通报</w:t>
      </w:r>
    </w:p>
    <w:p w14:paraId="7203CAD1">
      <w:pPr>
        <w:rPr>
          <w:rFonts w:hint="eastAsia" w:ascii="方正小标宋简体" w:hAnsi="方正小标宋简体" w:eastAsia="方正小标宋简体" w:cs="方正小标宋简体"/>
          <w:sz w:val="44"/>
          <w:szCs w:val="44"/>
        </w:rPr>
      </w:pPr>
    </w:p>
    <w:p w14:paraId="49D7A223">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厅党组统一部署，2024年11月19日至12月7日，厅党组第一巡察组对中共四川省雅安水文水资源勘测中心委员会进行了巡察。2025年3月20日，厅党组第一巡察组向中共四川省雅安水文水资源勘测中心委员会反馈了巡察意见。按照党务公开原则和巡察工作有关要求，现将巡察整改进展情况予以公布。</w:t>
      </w:r>
    </w:p>
    <w:p w14:paraId="088DAB19">
      <w:pPr>
        <w:keepNext w:val="0"/>
        <w:keepLines w:val="0"/>
        <w:pageBreakBefore w:val="0"/>
        <w:widowControl w:val="0"/>
        <w:kinsoku/>
        <w:wordWrap/>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一、</w:t>
      </w:r>
      <w:r>
        <w:rPr>
          <w:rFonts w:hint="eastAsia" w:ascii="黑体" w:hAnsi="黑体" w:eastAsia="黑体" w:cs="黑体"/>
          <w:b/>
          <w:bCs/>
          <w:sz w:val="32"/>
          <w:szCs w:val="32"/>
          <w:lang w:eastAsia="zh-CN"/>
        </w:rPr>
        <w:t>党委及主要负责人组织整改落实情况</w:t>
      </w:r>
    </w:p>
    <w:p w14:paraId="391EFDE1">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中共四川省雅安水文水资源勘测中心委员会坚持把巡察整改作为</w:t>
      </w:r>
      <w:r>
        <w:rPr>
          <w:rFonts w:hint="eastAsia" w:ascii="仿宋_GB2312" w:hAnsi="仿宋_GB2312" w:eastAsia="仿宋_GB2312" w:cs="仿宋_GB2312"/>
          <w:b w:val="0"/>
          <w:bCs w:val="0"/>
          <w:sz w:val="32"/>
          <w:szCs w:val="32"/>
        </w:rPr>
        <w:t>推动全面从严治党向纵深发展的重要举措。</w:t>
      </w:r>
      <w:r>
        <w:rPr>
          <w:rFonts w:hint="eastAsia" w:ascii="仿宋_GB2312" w:hAnsi="仿宋_GB2312" w:eastAsia="仿宋_GB2312" w:cs="仿宋_GB2312"/>
          <w:b w:val="0"/>
          <w:bCs w:val="0"/>
          <w:kern w:val="0"/>
          <w:sz w:val="32"/>
          <w:szCs w:val="32"/>
          <w:lang w:val="en-US" w:eastAsia="zh-CN" w:bidi="zh-CN"/>
        </w:rPr>
        <w:t>坚持以习近平新时代中国特色社会主义思想为指导，深入学习贯彻党的二十大和二十届三中全会精神、中国共产党第二十届中央纪律检查委员会第四次全体会议精神，认真落实习近平总书记关于巡视工作重要论述、关于治水重要论述及指示批示精神，深刻领悟“两个确立”的决定性意义，增强“四个意识”、坚定“四个自信”、做到“两个维护”，</w:t>
      </w:r>
      <w:r>
        <w:rPr>
          <w:rFonts w:hint="eastAsia" w:ascii="仿宋_GB2312" w:hAnsi="仿宋_GB2312" w:eastAsia="仿宋_GB2312" w:cs="仿宋_GB2312"/>
          <w:b w:val="0"/>
          <w:bCs w:val="0"/>
          <w:sz w:val="32"/>
          <w:szCs w:val="32"/>
          <w:lang w:val="en-US" w:eastAsia="zh-CN"/>
        </w:rPr>
        <w:t>切实增强抓好巡察整改的思想自觉、政治自觉、行动自觉。</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深刻领会巡察工作的重要意义</w:t>
      </w:r>
      <w:r>
        <w:rPr>
          <w:rFonts w:hint="eastAsia" w:ascii="仿宋_GB2312" w:hAnsi="仿宋_GB2312" w:eastAsia="仿宋_GB2312" w:cs="仿宋_GB2312"/>
          <w:b w:val="0"/>
          <w:bCs w:val="0"/>
          <w:sz w:val="32"/>
          <w:szCs w:val="32"/>
          <w:lang w:eastAsia="zh-CN"/>
        </w:rPr>
        <w:t>的基础上</w:t>
      </w:r>
      <w:r>
        <w:rPr>
          <w:rFonts w:hint="eastAsia" w:ascii="仿宋_GB2312" w:hAnsi="仿宋_GB2312" w:eastAsia="仿宋_GB2312" w:cs="仿宋_GB2312"/>
          <w:b w:val="0"/>
          <w:bCs w:val="0"/>
          <w:sz w:val="32"/>
          <w:szCs w:val="32"/>
        </w:rPr>
        <w:t>，切实把思想和行动统一到</w:t>
      </w:r>
      <w:r>
        <w:rPr>
          <w:rFonts w:hint="eastAsia" w:ascii="仿宋_GB2312" w:hAnsi="仿宋_GB2312" w:eastAsia="仿宋_GB2312" w:cs="仿宋_GB2312"/>
          <w:b w:val="0"/>
          <w:bCs w:val="0"/>
          <w:sz w:val="32"/>
          <w:szCs w:val="32"/>
          <w:lang w:eastAsia="zh-CN"/>
        </w:rPr>
        <w:t>厅党组</w:t>
      </w:r>
      <w:r>
        <w:rPr>
          <w:rFonts w:hint="eastAsia" w:ascii="仿宋_GB2312" w:hAnsi="仿宋_GB2312" w:eastAsia="仿宋_GB2312" w:cs="仿宋_GB2312"/>
          <w:b w:val="0"/>
          <w:bCs w:val="0"/>
          <w:sz w:val="32"/>
          <w:szCs w:val="32"/>
        </w:rPr>
        <w:t>的决策部署上来，统一到巡察组的工作要求上来。对于反馈的问题，照单全收、深刻反思，绝不回避、绝不推诿，坚决做到</w:t>
      </w:r>
      <w:r>
        <w:rPr>
          <w:rFonts w:hint="eastAsia" w:ascii="仿宋_GB2312" w:hAnsi="仿宋_GB2312" w:eastAsia="仿宋_GB2312" w:cs="仿宋_GB2312"/>
          <w:b w:val="0"/>
          <w:bCs w:val="0"/>
          <w:sz w:val="32"/>
          <w:szCs w:val="32"/>
          <w:lang w:val="en-US" w:eastAsia="zh-CN"/>
        </w:rPr>
        <w:t>严肃整改、</w:t>
      </w:r>
      <w:r>
        <w:rPr>
          <w:rFonts w:hint="eastAsia" w:ascii="仿宋_GB2312" w:hAnsi="仿宋_GB2312" w:eastAsia="仿宋_GB2312" w:cs="仿宋_GB2312"/>
          <w:b w:val="0"/>
          <w:bCs w:val="0"/>
          <w:sz w:val="32"/>
          <w:szCs w:val="32"/>
          <w:lang w:eastAsia="zh-CN"/>
        </w:rPr>
        <w:t>按期整改、</w:t>
      </w:r>
      <w:r>
        <w:rPr>
          <w:rFonts w:hint="eastAsia" w:ascii="仿宋_GB2312" w:hAnsi="仿宋_GB2312" w:eastAsia="仿宋_GB2312" w:cs="仿宋_GB2312"/>
          <w:b w:val="0"/>
          <w:bCs w:val="0"/>
          <w:sz w:val="32"/>
          <w:szCs w:val="32"/>
          <w:lang w:val="en-US" w:eastAsia="zh-CN"/>
        </w:rPr>
        <w:t>整改到位</w:t>
      </w:r>
      <w:r>
        <w:rPr>
          <w:rFonts w:hint="eastAsia" w:ascii="仿宋_GB2312" w:hAnsi="仿宋_GB2312" w:eastAsia="仿宋_GB2312" w:cs="仿宋_GB2312"/>
          <w:b w:val="0"/>
          <w:bCs w:val="0"/>
          <w:sz w:val="32"/>
          <w:szCs w:val="32"/>
        </w:rPr>
        <w:t>。</w:t>
      </w:r>
    </w:p>
    <w:p w14:paraId="236D909A">
      <w:pPr>
        <w:keepNext w:val="0"/>
        <w:keepLines w:val="0"/>
        <w:pageBreakBefore w:val="0"/>
        <w:kinsoku/>
        <w:wordWrap/>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lang w:eastAsia="zh-CN"/>
        </w:rPr>
        <w:t>（一）加强组织领导。</w:t>
      </w:r>
      <w:r>
        <w:rPr>
          <w:rFonts w:hint="eastAsia" w:ascii="仿宋_GB2312" w:hAnsi="仿宋_GB2312" w:eastAsia="仿宋_GB2312" w:cs="仿宋_GB2312"/>
          <w:b w:val="0"/>
          <w:bCs w:val="0"/>
          <w:sz w:val="32"/>
          <w:szCs w:val="32"/>
        </w:rPr>
        <w:t>针对巡察组反馈的问题，</w:t>
      </w:r>
      <w:r>
        <w:rPr>
          <w:rFonts w:hint="eastAsia" w:ascii="仿宋_GB2312" w:hAnsi="仿宋_GB2312" w:eastAsia="仿宋_GB2312" w:cs="仿宋_GB2312"/>
          <w:b w:val="0"/>
          <w:bCs w:val="0"/>
          <w:sz w:val="32"/>
          <w:szCs w:val="32"/>
          <w:lang w:eastAsia="zh-CN"/>
        </w:rPr>
        <w:t>党委</w:t>
      </w:r>
      <w:r>
        <w:rPr>
          <w:rFonts w:hint="eastAsia" w:ascii="仿宋_GB2312" w:hAnsi="仿宋_GB2312" w:eastAsia="仿宋_GB2312" w:cs="仿宋_GB2312"/>
          <w:b w:val="0"/>
          <w:bCs w:val="0"/>
          <w:sz w:val="32"/>
          <w:szCs w:val="32"/>
        </w:rPr>
        <w:t>立即成立整改工作领导小组，制定整改方案，明确责任分工，细化整改措施，建立问题清单、任务清单、责任清单，确保每一项问题都有人抓、有人管、有人负责。同时，将坚持“当下改”与“长久立”相结合，既解决具体问题，又注重建章立制，确保整改工作取得实效。</w:t>
      </w:r>
    </w:p>
    <w:p w14:paraId="1C446B8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5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w w:val="102"/>
          <w:sz w:val="32"/>
          <w:szCs w:val="32"/>
          <w:lang w:val="en-US" w:eastAsia="zh-CN"/>
        </w:rPr>
        <w:t>中共四川省雅安水文水资源勘测中心委员会副书记朱德山</w:t>
      </w:r>
      <w:r>
        <w:rPr>
          <w:rFonts w:hint="eastAsia" w:ascii="仿宋_GB2312" w:hAnsi="仿宋_GB2312" w:eastAsia="仿宋_GB2312" w:cs="仿宋_GB2312"/>
          <w:b w:val="0"/>
          <w:bCs w:val="0"/>
          <w:sz w:val="32"/>
          <w:szCs w:val="32"/>
          <w:lang w:val="en-US" w:eastAsia="zh-CN"/>
        </w:rPr>
        <w:t>（临时负责）坚决扛牢巡察整改第一责任人责任。一是迅速安排部署，中共四川省雅安水文水资源勘测中心党委高度重视巡察整改工作，将巡察整改作为一项严肃的政治任务，在3月20日巡察组反馈意见后，第一时间召开党委会专题部署整改工作，认真学习、深刻领悟习近平总书记关于巡视工作的重要指示精神，并按照赵斌书记在巡察意见反馈会上的讲话精神，深入分析巡察反馈意见，对整改的问题进行详细梳理，进一步统一思想、提高认识，迅速形成了整改共识；二是建立健全工作机构，第一时间成立了以副主任朱德山为组长、副主任张松柏为副组长、相关科（室）负责人为成员的巡察整改领导小组，领导小组下设整改办，负责整改工作的统筹协调、督促检查和材料报送；三是建好工作机制，建立了由党委统一领导，各责任部门牢固树立“一盘棋”思想，既各司其职，又密切配合，形成上下联动的合力。对涉及多个部门的整改任务，牵头责任领导主动协调，加强指导，督促责任部门相互积极配合，共同推动问题解决；四是严肃认真召开专题民主生活会。</w:t>
      </w:r>
    </w:p>
    <w:p w14:paraId="7365729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3月31日，中心党委在水利厅及省水文中心指导下召开了巡察整改专题民主生活会，</w:t>
      </w:r>
      <w:r>
        <w:rPr>
          <w:rFonts w:hint="eastAsia" w:ascii="仿宋_GB2312" w:hAnsi="仿宋_GB2312" w:eastAsia="仿宋_GB2312" w:cs="仿宋_GB2312"/>
          <w:b w:val="0"/>
          <w:bCs w:val="0"/>
          <w:sz w:val="32"/>
          <w:szCs w:val="32"/>
        </w:rPr>
        <w:t>对照厅党组第</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巡察组反馈意见，紧密联系思想和工作实际，深入查找存在的突出问题，深刻反思、剖析根源，主动认领整改任务，严肃认真开展批评和</w:t>
      </w:r>
      <w:r>
        <w:rPr>
          <w:rFonts w:hint="eastAsia" w:ascii="仿宋_GB2312" w:hAnsi="仿宋_GB2312" w:eastAsia="仿宋_GB2312" w:cs="仿宋_GB2312"/>
          <w:b w:val="0"/>
          <w:bCs w:val="0"/>
          <w:sz w:val="32"/>
          <w:szCs w:val="32"/>
          <w:lang w:eastAsia="zh-CN"/>
        </w:rPr>
        <w:t>自我</w:t>
      </w:r>
      <w:r>
        <w:rPr>
          <w:rFonts w:hint="eastAsia" w:ascii="仿宋_GB2312" w:hAnsi="仿宋_GB2312" w:eastAsia="仿宋_GB2312" w:cs="仿宋_GB2312"/>
          <w:b w:val="0"/>
          <w:bCs w:val="0"/>
          <w:sz w:val="32"/>
          <w:szCs w:val="32"/>
        </w:rPr>
        <w:t>批评，切实将思想和行动统一到了厅党组关于巡察工作的部署要求上来，形成了整改合力。</w:t>
      </w:r>
    </w:p>
    <w:p w14:paraId="3D4A443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6月18日，中心主任李杰到任。李杰同志迅速对巡察整改情况进行了全面了解，之后两次召开会议对推进巡察整改工作进行全面部署，督促中心各部门加快整改进度，全力确保雅安水文中心巡察整改工作按规定要求完成。 </w:t>
      </w:r>
    </w:p>
    <w:p w14:paraId="1C585E5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强化责任落实。</w:t>
      </w:r>
      <w:r>
        <w:rPr>
          <w:rFonts w:hint="eastAsia" w:ascii="仿宋_GB2312" w:hAnsi="仿宋_GB2312" w:eastAsia="仿宋_GB2312" w:cs="仿宋_GB2312"/>
          <w:b w:val="0"/>
          <w:bCs w:val="0"/>
          <w:sz w:val="32"/>
          <w:szCs w:val="32"/>
        </w:rPr>
        <w:t>巡察反馈意见使中心党委和全体干部职工深受触动、警醒和教育。巡察意见反馈后，中心党委切实履行巡察整改工作主体责任，班子成员按照职责分工、主动认领任务，迅速组织各责任</w:t>
      </w:r>
      <w:r>
        <w:rPr>
          <w:rFonts w:hint="eastAsia" w:ascii="仿宋_GB2312" w:hAnsi="仿宋_GB2312" w:eastAsia="仿宋_GB2312" w:cs="仿宋_GB2312"/>
          <w:b w:val="0"/>
          <w:bCs w:val="0"/>
          <w:sz w:val="32"/>
          <w:szCs w:val="32"/>
          <w:lang w:eastAsia="zh-CN"/>
        </w:rPr>
        <w:t>部门</w:t>
      </w:r>
      <w:r>
        <w:rPr>
          <w:rFonts w:hint="eastAsia" w:ascii="仿宋_GB2312" w:hAnsi="仿宋_GB2312" w:eastAsia="仿宋_GB2312" w:cs="仿宋_GB2312"/>
          <w:b w:val="0"/>
          <w:bCs w:val="0"/>
          <w:sz w:val="32"/>
          <w:szCs w:val="32"/>
        </w:rPr>
        <w:t>对照巡察反馈意见进行逐条梳理和全面自查，分别研究制定有针对性的整改措施。</w:t>
      </w:r>
      <w:r>
        <w:rPr>
          <w:rFonts w:hint="eastAsia" w:ascii="仿宋_GB2312" w:hAnsi="仿宋_GB2312" w:eastAsia="仿宋_GB2312" w:cs="仿宋_GB2312"/>
          <w:b w:val="0"/>
          <w:bCs w:val="0"/>
          <w:sz w:val="32"/>
          <w:szCs w:val="32"/>
          <w:lang w:val="en-US" w:eastAsia="zh-CN"/>
        </w:rPr>
        <w:t>2025年4</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日，中心党委经过全面汇总和研究，紧紧围绕巡察反馈意见和整改工作要求，制定印发了《中共四川省雅安水文水资源勘测中心委员会落实厅党组第一巡察组反馈意见整改方案》，明确了指导思想、整改原则、整改步骤、组织保障和整改要求。针对巡察反馈问题，细化制定</w:t>
      </w:r>
      <w:r>
        <w:rPr>
          <w:rFonts w:hint="eastAsia" w:ascii="仿宋_GB2312" w:hAnsi="仿宋_GB2312" w:eastAsia="仿宋_GB2312" w:cs="仿宋_GB2312"/>
          <w:b w:val="0"/>
          <w:bCs w:val="0"/>
          <w:sz w:val="32"/>
          <w:szCs w:val="32"/>
          <w:lang w:val="en-US" w:eastAsia="zh-CN"/>
        </w:rPr>
        <w:t>123</w:t>
      </w:r>
      <w:r>
        <w:rPr>
          <w:rFonts w:hint="eastAsia" w:ascii="仿宋_GB2312" w:hAnsi="仿宋_GB2312" w:eastAsia="仿宋_GB2312" w:cs="仿宋_GB2312"/>
          <w:b w:val="0"/>
          <w:bCs w:val="0"/>
          <w:sz w:val="32"/>
          <w:szCs w:val="32"/>
        </w:rPr>
        <w:t>条整改措施，逐一明确了责任领导、责任</w:t>
      </w:r>
      <w:r>
        <w:rPr>
          <w:rFonts w:hint="eastAsia" w:ascii="仿宋_GB2312" w:hAnsi="仿宋_GB2312" w:eastAsia="仿宋_GB2312" w:cs="仿宋_GB2312"/>
          <w:b w:val="0"/>
          <w:bCs w:val="0"/>
          <w:sz w:val="32"/>
          <w:szCs w:val="32"/>
          <w:lang w:val="en-US" w:eastAsia="zh-CN"/>
        </w:rPr>
        <w:t>部门</w:t>
      </w:r>
      <w:r>
        <w:rPr>
          <w:rFonts w:hint="eastAsia" w:ascii="仿宋_GB2312" w:hAnsi="仿宋_GB2312" w:eastAsia="仿宋_GB2312" w:cs="仿宋_GB2312"/>
          <w:b w:val="0"/>
          <w:bCs w:val="0"/>
          <w:sz w:val="32"/>
          <w:szCs w:val="32"/>
        </w:rPr>
        <w:t>、具体整改责任人和完成时限，各责任</w:t>
      </w:r>
      <w:r>
        <w:rPr>
          <w:rFonts w:hint="eastAsia" w:ascii="仿宋_GB2312" w:hAnsi="仿宋_GB2312" w:eastAsia="仿宋_GB2312" w:cs="仿宋_GB2312"/>
          <w:b w:val="0"/>
          <w:bCs w:val="0"/>
          <w:sz w:val="32"/>
          <w:szCs w:val="32"/>
          <w:lang w:val="en-US" w:eastAsia="zh-CN"/>
        </w:rPr>
        <w:t>部门</w:t>
      </w:r>
      <w:r>
        <w:rPr>
          <w:rFonts w:hint="eastAsia" w:ascii="仿宋_GB2312" w:hAnsi="仿宋_GB2312" w:eastAsia="仿宋_GB2312" w:cs="仿宋_GB2312"/>
          <w:b w:val="0"/>
          <w:bCs w:val="0"/>
          <w:sz w:val="32"/>
          <w:szCs w:val="32"/>
        </w:rPr>
        <w:t>严格按照《中共四川省雅安水文水资源勘测中心委员会落实厅党组第一巡察组反馈意见整改方案》的时间表和任务清单抓好各项任务落实，建立整改工作台账，采取动态管理、台账推进、对账销号的办法严格落实整改，切实做到责任压实到位、任务分解到</w:t>
      </w:r>
      <w:r>
        <w:rPr>
          <w:rFonts w:hint="eastAsia" w:ascii="仿宋_GB2312" w:hAnsi="仿宋_GB2312" w:eastAsia="仿宋_GB2312" w:cs="仿宋_GB2312"/>
          <w:b w:val="0"/>
          <w:bCs w:val="0"/>
          <w:sz w:val="32"/>
          <w:szCs w:val="32"/>
          <w:lang w:eastAsia="zh-CN"/>
        </w:rPr>
        <w:t>岗、安</w:t>
      </w:r>
      <w:r>
        <w:rPr>
          <w:rFonts w:hint="eastAsia" w:ascii="仿宋_GB2312" w:hAnsi="仿宋_GB2312" w:eastAsia="仿宋_GB2312" w:cs="仿宋_GB2312"/>
          <w:b w:val="0"/>
          <w:bCs w:val="0"/>
          <w:sz w:val="32"/>
          <w:szCs w:val="32"/>
        </w:rPr>
        <w:t>排部署到位，</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rPr>
        <w:t>机制到位</w:t>
      </w:r>
      <w:r>
        <w:rPr>
          <w:rFonts w:hint="eastAsia" w:ascii="仿宋_GB2312" w:hAnsi="仿宋_GB2312" w:eastAsia="仿宋_GB2312" w:cs="仿宋_GB2312"/>
          <w:b w:val="0"/>
          <w:bCs w:val="0"/>
          <w:sz w:val="32"/>
          <w:szCs w:val="32"/>
          <w:lang w:eastAsia="zh-CN"/>
        </w:rPr>
        <w:t>。</w:t>
      </w:r>
    </w:p>
    <w:p w14:paraId="58C47F2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rPr>
        <w:t>（三）强化监督检查。</w:t>
      </w:r>
      <w:r>
        <w:rPr>
          <w:rFonts w:hint="eastAsia" w:ascii="仿宋_GB2312" w:hAnsi="仿宋_GB2312" w:eastAsia="仿宋_GB2312" w:cs="仿宋_GB2312"/>
          <w:b w:val="0"/>
          <w:bCs w:val="0"/>
          <w:sz w:val="32"/>
          <w:szCs w:val="32"/>
        </w:rPr>
        <w:t>自整改工作开展以来，党委班子率先垂范，当好排头兵，召开2次党委会、</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次推进会研究部署巡察整改的阶段性工作，及时研究解决整改过程中发现的问题。整改工作领导小组坚持及时调度、督导检查重点整改工作的落实情况，协调解决整改过程中存在的困难和问题。由党群</w:t>
      </w:r>
      <w:r>
        <w:rPr>
          <w:rFonts w:hint="eastAsia" w:ascii="仿宋_GB2312" w:hAnsi="仿宋_GB2312" w:eastAsia="仿宋_GB2312" w:cs="仿宋_GB2312"/>
          <w:b w:val="0"/>
          <w:bCs w:val="0"/>
          <w:sz w:val="32"/>
          <w:szCs w:val="32"/>
          <w:lang w:val="en-US" w:eastAsia="zh-CN"/>
        </w:rPr>
        <w:t>纪检室</w:t>
      </w:r>
      <w:r>
        <w:rPr>
          <w:rFonts w:hint="eastAsia" w:ascii="仿宋_GB2312" w:hAnsi="仿宋_GB2312" w:eastAsia="仿宋_GB2312" w:cs="仿宋_GB2312"/>
          <w:b w:val="0"/>
          <w:bCs w:val="0"/>
          <w:sz w:val="32"/>
          <w:szCs w:val="32"/>
        </w:rPr>
        <w:t>对整改过程进行全程监督，</w:t>
      </w:r>
      <w:r>
        <w:rPr>
          <w:rFonts w:hint="eastAsia" w:ascii="仿宋_GB2312" w:hAnsi="仿宋_GB2312" w:eastAsia="仿宋_GB2312" w:cs="仿宋_GB2312"/>
          <w:b w:val="0"/>
          <w:bCs w:val="0"/>
          <w:sz w:val="32"/>
          <w:szCs w:val="32"/>
          <w:lang w:val="en-US" w:eastAsia="zh-CN"/>
        </w:rPr>
        <w:t>对进度滞后的部门进行提醒催促，</w:t>
      </w:r>
      <w:r>
        <w:rPr>
          <w:rFonts w:hint="eastAsia" w:ascii="仿宋_GB2312" w:hAnsi="仿宋_GB2312" w:eastAsia="仿宋_GB2312" w:cs="仿宋_GB2312"/>
          <w:b w:val="0"/>
          <w:bCs w:val="0"/>
          <w:sz w:val="32"/>
          <w:szCs w:val="32"/>
        </w:rPr>
        <w:t>对没有整改到位的问题，责成限时办结，确保</w:t>
      </w:r>
      <w:r>
        <w:rPr>
          <w:rFonts w:hint="eastAsia" w:ascii="仿宋_GB2312" w:hAnsi="仿宋_GB2312" w:eastAsia="仿宋_GB2312" w:cs="仿宋_GB2312"/>
          <w:b w:val="0"/>
          <w:bCs w:val="0"/>
          <w:sz w:val="32"/>
          <w:szCs w:val="32"/>
          <w:lang w:val="en-US" w:eastAsia="zh-CN"/>
        </w:rPr>
        <w:t>整改问题</w:t>
      </w:r>
      <w:r>
        <w:rPr>
          <w:rFonts w:hint="eastAsia" w:ascii="仿宋_GB2312" w:hAnsi="仿宋_GB2312" w:eastAsia="仿宋_GB2312" w:cs="仿宋_GB2312"/>
          <w:b w:val="0"/>
          <w:bCs w:val="0"/>
          <w:sz w:val="32"/>
          <w:szCs w:val="32"/>
        </w:rPr>
        <w:t>件件有着落、事事有回音。在整改工作领导小组和相关部门的</w:t>
      </w:r>
      <w:r>
        <w:rPr>
          <w:rFonts w:hint="eastAsia" w:ascii="仿宋_GB2312" w:hAnsi="仿宋_GB2312" w:eastAsia="仿宋_GB2312" w:cs="仿宋_GB2312"/>
          <w:b w:val="0"/>
          <w:bCs w:val="0"/>
          <w:sz w:val="32"/>
          <w:szCs w:val="32"/>
          <w:lang w:val="en-US" w:eastAsia="zh-CN"/>
        </w:rPr>
        <w:t>协调配合下</w:t>
      </w:r>
      <w:r>
        <w:rPr>
          <w:rFonts w:hint="eastAsia" w:ascii="仿宋_GB2312" w:hAnsi="仿宋_GB2312" w:eastAsia="仿宋_GB2312" w:cs="仿宋_GB2312"/>
          <w:b w:val="0"/>
          <w:bCs w:val="0"/>
          <w:sz w:val="32"/>
          <w:szCs w:val="32"/>
        </w:rPr>
        <w:t>，整改工作有序推进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按期完成了整改任务</w:t>
      </w:r>
      <w:r>
        <w:rPr>
          <w:rFonts w:hint="eastAsia" w:ascii="仿宋_GB2312" w:hAnsi="仿宋_GB2312" w:eastAsia="仿宋_GB2312" w:cs="仿宋_GB2312"/>
          <w:b w:val="0"/>
          <w:bCs w:val="0"/>
          <w:sz w:val="32"/>
          <w:szCs w:val="32"/>
        </w:rPr>
        <w:t xml:space="preserve">。 </w:t>
      </w:r>
    </w:p>
    <w:p w14:paraId="0DB5F42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截至2025</w:t>
      </w:r>
      <w:r>
        <w:rPr>
          <w:rFonts w:hint="eastAsia" w:ascii="仿宋_GB2312" w:hAnsi="仿宋_GB2312" w:eastAsia="仿宋_GB2312" w:cs="仿宋_GB2312"/>
          <w:b w:val="0"/>
          <w:bCs w:val="0"/>
          <w:sz w:val="32"/>
          <w:szCs w:val="32"/>
          <w:lang w:val="en-US" w:eastAsia="zh-CN"/>
        </w:rPr>
        <w:t>年9月20日，</w:t>
      </w:r>
      <w:r>
        <w:rPr>
          <w:rFonts w:hint="eastAsia" w:ascii="仿宋_GB2312" w:hAnsi="仿宋_GB2312" w:eastAsia="仿宋_GB2312" w:cs="仿宋_GB2312"/>
          <w:sz w:val="32"/>
          <w:szCs w:val="32"/>
          <w:lang w:val="en-US" w:eastAsia="zh-CN"/>
        </w:rPr>
        <w:t>巡察反馈的45个具体问题，已完成整改44个，基本完成整改0个，长期坚持整改1个，未完成整改0个；巡察移交的问题线索0件，已办结0件，正在办理0件，追赃挽损0元等；巡察移交的信访件0件，已办结0件，正在办理0件；巡察移交的立行立改事项0项，已办结0项，正在办理0项。</w:t>
      </w:r>
    </w:p>
    <w:p w14:paraId="498AADD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w:t>
      </w:r>
      <w:r>
        <w:rPr>
          <w:rFonts w:hint="eastAsia" w:ascii="黑体" w:hAnsi="黑体" w:eastAsia="黑体" w:cs="黑体"/>
          <w:b/>
          <w:bCs/>
          <w:sz w:val="32"/>
          <w:szCs w:val="32"/>
          <w:lang w:eastAsia="zh-CN"/>
        </w:rPr>
        <w:t>集中整改期内已完成的整改事项</w:t>
      </w:r>
    </w:p>
    <w:p w14:paraId="77DBBD81">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反馈问题：政治意识树得不牢，传达学习重要决策部署有差距。</w:t>
      </w:r>
    </w:p>
    <w:p w14:paraId="27F9FAC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1.政治敏锐性不够。</w:t>
      </w:r>
      <w:r>
        <w:rPr>
          <w:rFonts w:hint="eastAsia" w:ascii="仿宋_GB2312" w:hAnsi="仿宋_GB2312" w:eastAsia="仿宋_GB2312" w:cs="仿宋_GB2312"/>
          <w:b w:val="0"/>
          <w:bCs w:val="0"/>
          <w:sz w:val="32"/>
          <w:szCs w:val="32"/>
          <w:lang w:val="en-US" w:eastAsia="zh-CN"/>
        </w:rPr>
        <w:t>“第一议题”制度落实打折扣，如：学习贯彻习近平新时代中国特色社会主义思想主题教育期间，有6次党委会未见“第一议题”学习讨论记录。</w:t>
      </w:r>
    </w:p>
    <w:p w14:paraId="01B118AF">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35001CD0">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（1）已制定《雅安水文中心“第一议题”学习制度》。6月16日，中心党委会</w:t>
      </w:r>
      <w:r>
        <w:rPr>
          <w:rFonts w:hint="eastAsia" w:ascii="仿宋_GB2312" w:hAnsi="仿宋_GB2312" w:eastAsia="仿宋_GB2312" w:cs="仿宋_GB2312"/>
          <w:b w:val="0"/>
          <w:bCs w:val="0"/>
          <w:sz w:val="32"/>
          <w:szCs w:val="32"/>
        </w:rPr>
        <w:t>研究</w:t>
      </w:r>
      <w:r>
        <w:rPr>
          <w:rFonts w:hint="eastAsia" w:ascii="仿宋_GB2312" w:hAnsi="仿宋_GB2312" w:eastAsia="仿宋_GB2312" w:cs="仿宋_GB2312"/>
          <w:b w:val="0"/>
          <w:bCs w:val="0"/>
          <w:sz w:val="32"/>
          <w:szCs w:val="32"/>
          <w:lang w:val="en-US" w:eastAsia="zh-CN"/>
        </w:rPr>
        <w:t>通过了《中共四川省雅安水文水资源勘测中心委员会关于建立健全“第一议题”学习制度的通知》，已印发至各支部贯彻落实。雅安水文中心通过建立健全制度，引导党员干部始终在思想上、政治上、行动上始终同党中央保持高度一致。</w:t>
      </w:r>
    </w:p>
    <w:p w14:paraId="45547AB6">
      <w:pPr>
        <w:pStyle w:val="6"/>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雅安水文中心认真学习贯彻“第一议题”制度，把习近平新时代中国特色社会主义思想和习近平总书记重要指示批示精神作为党委会议各项议程的第一项重要内容抓实抓细，及时组织学习。持续将“第一议题”学习作为重点工作内容，并列入《雅安水文中心党委2025年党建工作要点》。截至8月29日雅安水文中心党委落实“第一议题”制度学习13次，通过持续学习，为党员干部提供科学的思想方法和工作方法，将学习成果转化为推动雅安水文中心发展的强大动力，促进各项工作稳健、有序推进。</w:t>
      </w:r>
    </w:p>
    <w:p w14:paraId="06523AC3">
      <w:pPr>
        <w:keepNext w:val="0"/>
        <w:keepLines w:val="0"/>
        <w:pageBreakBefore w:val="0"/>
        <w:widowControl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44E74B31">
      <w:pPr>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 w:eastAsia="zh-CN"/>
        </w:rPr>
        <w:t>理论学习氛围不浓。</w:t>
      </w:r>
      <w:r>
        <w:rPr>
          <w:rFonts w:hint="eastAsia" w:ascii="仿宋_GB2312" w:hAnsi="仿宋_GB2312" w:eastAsia="仿宋_GB2312" w:cs="仿宋_GB2312"/>
          <w:b w:val="0"/>
          <w:bCs w:val="0"/>
          <w:sz w:val="32"/>
          <w:szCs w:val="32"/>
          <w:lang w:val="en" w:eastAsia="zh-CN"/>
        </w:rPr>
        <w:t>落实理论学习中心组规则不到位，推动青年理论学习小组学习力度不够。未见2019—2021年党委理论学习中心组学习资料；2023年青年理论学习小组仅开展1次集中学习。</w:t>
      </w:r>
    </w:p>
    <w:p w14:paraId="054359C7">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2A121798">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制定《2025年雅安水文中心党委理论学习中心组学习计划》。雅安水文中心6月9日召开党委会学习《中国共产党党委（党组）理论学习中心组学习规则》，并制定《2025年雅安水文中心党委理论学习中心组学习计划》，明确学习时间、学习内容、重点发言人员，规范开展党委理论学习，截至8月29日雅安水文中心党委理论学习中心组学习5次，形成重点发言材料10篇。发挥了示范引领作用，带动党员干部学习，形成党委带支部、层层抓学习的良好局面，营造了浓厚的学习氛围。</w:t>
      </w:r>
    </w:p>
    <w:p w14:paraId="73783D64">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4）成立第一届青年工作委员会，制定《2025年青年理论学习小组年度学习计划》。为加强青年理论学习氛围，6月9日雅安水文中心成立第一届青工委，6月18日制定《2025年青年理论学习小组年度学习计划》，并交党群纪检室备查。截至8月29日，青工委组织青年干部开展3次青年理论学习，1次谈心谈话，1次研学活动，5—8月青年干部积极投稿至省水文中心，上报简报6篇，微党课视频1部，警示教育视频1部，到学校开展宣传活动视频1部，其中4篇简报、2个视频被省水文中心公众号采用，接下来青工委将继续围绕“树立大局观念 强化责任担当严实工作作风”开展系列宣传活动。成立青工委后，为青年员工明确规定了学习时间，通过开展技能培训、学习交流、文体活动、志愿服务，提升了青年干部的政治素养，同时也激发了创新创造活力。</w:t>
      </w:r>
    </w:p>
    <w:p w14:paraId="47F06D68">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311F8054">
      <w:pPr>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3.运用党的创新理论指导实践有差距。</w:t>
      </w:r>
      <w:r>
        <w:rPr>
          <w:rFonts w:hint="eastAsia" w:ascii="仿宋_GB2312" w:hAnsi="仿宋_GB2312" w:eastAsia="仿宋_GB2312" w:cs="仿宋_GB2312"/>
          <w:b w:val="0"/>
          <w:bCs w:val="0"/>
          <w:sz w:val="32"/>
          <w:szCs w:val="32"/>
          <w:lang w:val="en-US" w:eastAsia="zh-CN"/>
        </w:rPr>
        <w:t>学习贯彻习近平总书记关于治水的重要论述、习近平总书记关于防灾减灾的重要论述基本是照本宣科、泛泛而谈，学用结合不紧密，未结合实际学习水文“十四五”规划、《四川省水文条例》等行业重要文件。</w:t>
      </w:r>
    </w:p>
    <w:p w14:paraId="1DC3BD5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42F0AFB0">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在3月14日党委会上，“第一议题”集中学习了《习近平总书记关于治水的重要论述》《习近平总书记关于防灾减灾的重要论述》，会上党委委员进行交流、学习，并结合雅安水文实际形成贯彻落实意见。通过系统学习，大家深刻认识到雅安作为长江上游重要生态屏障和“天府之肺”的战略定位，水文工作不再是简单的数据采集，而是守护“一江清水向东流”的“前沿哨兵”，大家责任感使命感极大增强。</w:t>
      </w:r>
    </w:p>
    <w:p w14:paraId="56311430">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在6月9日的党委会上，学习了《关于进一步提高党委理论学习中心组学习质量的实施意见》等相关内容，并形成贯彻落实意见。3月21日雅安水文中心党委召开理论学习中心组学习会议，专题学习、研讨《习近平总书记关于治水的重要论述》《习近平总书记关于防灾减灾的重要论述》。截至8月29日，提交重点发言材料2篇。这一系列的理论学习树立了“防患未然”的主动思维，更加注重预报、预警、预演、预案（“四预”措施），提前部署预警措施，力求精准掌握水情变化，为防灾减灾决策提供超前服务。</w:t>
      </w:r>
    </w:p>
    <w:p w14:paraId="6EA377C5">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3B4878B6">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反馈问题：开拓创新思维不够，推动高质量发展的领导作用发挥不充分。</w:t>
      </w:r>
    </w:p>
    <w:p w14:paraId="215903D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4.系统谋划不够。</w:t>
      </w:r>
      <w:r>
        <w:rPr>
          <w:rFonts w:hint="eastAsia" w:ascii="仿宋_GB2312" w:hAnsi="仿宋_GB2312" w:eastAsia="仿宋_GB2312" w:cs="仿宋_GB2312"/>
          <w:b w:val="0"/>
          <w:bCs w:val="0"/>
          <w:sz w:val="32"/>
          <w:szCs w:val="32"/>
          <w:lang w:val="en-US" w:eastAsia="zh-CN"/>
        </w:rPr>
        <w:t>对深化现代化水文站网体系、雨水情监测预报体系、信息服务体系、运行管理体系缺乏整体谋划，未见落实“十四五”水文发展规划的计划或方案。</w:t>
      </w:r>
    </w:p>
    <w:p w14:paraId="66918291">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7C47E3D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eastAsia="zh-CN"/>
        </w:rPr>
        <w:t>）单位主要负责人亲自挂帅，</w:t>
      </w:r>
      <w:r>
        <w:rPr>
          <w:rFonts w:hint="eastAsia" w:ascii="仿宋_GB2312" w:hAnsi="仿宋_GB2312" w:eastAsia="仿宋_GB2312" w:cs="仿宋_GB2312"/>
          <w:b w:val="0"/>
          <w:bCs w:val="0"/>
          <w:color w:val="auto"/>
          <w:sz w:val="32"/>
          <w:szCs w:val="32"/>
          <w:lang w:val="en-US" w:eastAsia="zh-CN"/>
        </w:rPr>
        <w:t>制</w:t>
      </w:r>
      <w:r>
        <w:rPr>
          <w:rFonts w:hint="eastAsia" w:ascii="仿宋_GB2312" w:hAnsi="仿宋_GB2312" w:eastAsia="仿宋_GB2312" w:cs="仿宋_GB2312"/>
          <w:b w:val="0"/>
          <w:bCs w:val="0"/>
          <w:sz w:val="32"/>
          <w:szCs w:val="32"/>
          <w:lang w:val="en-US" w:eastAsia="zh-CN"/>
        </w:rPr>
        <w:t>定并印发了《关于成立四川省雅安水文水资源勘测中心专项规划推进工作专班的通知》（雅水文〔2025〕27号）</w:t>
      </w:r>
      <w:r>
        <w:rPr>
          <w:rFonts w:hint="eastAsia" w:ascii="仿宋_GB2312" w:hAnsi="仿宋_GB2312" w:eastAsia="仿宋_GB2312" w:cs="仿宋_GB2312"/>
          <w:b w:val="0"/>
          <w:bCs w:val="0"/>
          <w:sz w:val="32"/>
          <w:szCs w:val="32"/>
          <w:lang w:eastAsia="zh-CN"/>
        </w:rPr>
        <w:t>，正式成立专项规划推进工作专班，专班人员包括分管领导、业务骨干及技术专家。工作专班召开规划发展专题会议，全面部署雅安水文中心的现代化水文站网体系、雨水情监测预报体系、信息服务体系和运行管理体系建设。</w:t>
      </w:r>
      <w:r>
        <w:rPr>
          <w:rFonts w:hint="eastAsia" w:ascii="仿宋_GB2312" w:hAnsi="仿宋_GB2312" w:eastAsia="仿宋_GB2312" w:cs="仿宋_GB2312"/>
          <w:b w:val="0"/>
          <w:bCs w:val="0"/>
          <w:sz w:val="32"/>
          <w:szCs w:val="32"/>
          <w:lang w:val="en-US" w:eastAsia="zh-CN"/>
        </w:rPr>
        <w:t>深入学习并贯彻《四川水文事业发展规划（2021—2035年）》及水利部相关文件精神（如“预警、预报、预测、预演”四预措施）。围绕省水利厅“三个服务”工作理念，践行“四个并施”工作路径，以“三道防线”建设为抓手，进一步完善现代化雨水情监测预报体系。</w:t>
      </w:r>
    </w:p>
    <w:p w14:paraId="08494242">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组织学习水利部、省水利厅关于水文现代化建设相关文件精神，学习《四川水文事业发展规划（2021—2035年）》。结合水文基础能力提升及“十四五”规划项目实施，细致梳理雅安中心水文站点布设。其中</w:t>
      </w:r>
      <w:r>
        <w:rPr>
          <w:rFonts w:hint="eastAsia" w:ascii="仿宋_GB2312" w:hAnsi="仿宋_GB2312" w:eastAsia="仿宋_GB2312" w:cs="仿宋_GB2312"/>
          <w:b w:val="0"/>
          <w:bCs w:val="0"/>
          <w:sz w:val="32"/>
          <w:szCs w:val="32"/>
          <w:lang w:val="en-US" w:eastAsia="zh-CN"/>
        </w:rPr>
        <w:t>梳理雅安境内200km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lang w:val="en-US" w:eastAsia="zh-CN"/>
        </w:rPr>
        <w:t>流域面积以上河流33条，拟“十五五”新建临溪河、田湾河</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lang w:val="en-US" w:eastAsia="zh-CN"/>
        </w:rPr>
        <w:t>新建水文站，竹马河、黄水河、相岭河、西川河、大冲河、旭家沟、黑石河、城墙岩沟、赶羊沟、洪坝河</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lang w:val="en-US" w:eastAsia="zh-CN"/>
        </w:rPr>
        <w:t>拟新建水位站</w:t>
      </w:r>
      <w:r>
        <w:rPr>
          <w:rFonts w:hint="eastAsia" w:ascii="仿宋_GB2312" w:hAnsi="仿宋_GB2312" w:eastAsia="仿宋_GB2312" w:cs="仿宋_GB2312"/>
          <w:b w:val="0"/>
          <w:bCs w:val="0"/>
          <w:sz w:val="32"/>
          <w:szCs w:val="32"/>
          <w:lang w:eastAsia="zh-CN"/>
        </w:rPr>
        <w:t>，已上报纳入全省水文“十五五”规划</w:t>
      </w:r>
      <w:r>
        <w:rPr>
          <w:rFonts w:hint="eastAsia" w:ascii="仿宋_GB2312" w:hAnsi="仿宋_GB2312" w:eastAsia="仿宋_GB2312" w:cs="仿宋_GB2312"/>
          <w:b w:val="0"/>
          <w:bCs w:val="0"/>
          <w:sz w:val="32"/>
          <w:szCs w:val="32"/>
          <w:lang w:val="en-US" w:eastAsia="zh-CN"/>
        </w:rPr>
        <w:t>。</w:t>
      </w:r>
    </w:p>
    <w:p w14:paraId="5706616C">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eastAsia="zh-CN"/>
        </w:rPr>
        <w:t>根据《水文站网规划技术导则》，梳理重点流域、中小河流监测站点情况，持续提升水文测报能力，完善水文站网和雨水情监测预报体系，进一步优化雨水情信息服务，完善运行管理体系，同时加强对雅安市山洪灾害防治非工程措施监测站点的运维管理，以提升标准化、规范化的建设水平。鉴于雅安水文中心自建站点布设未能满足市、县防汛工作的实际需求，于2025年继续接收并运维雅安市的山洪监测站点，以确保持续、准确地向各级相关部门报送雨水情信息。</w:t>
      </w:r>
    </w:p>
    <w:p w14:paraId="1EA3D850">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eastAsia="zh-CN"/>
        </w:rPr>
        <w:t>按照省水文中心统一部署，积极落实“十四五”规划项目建设任务，已完成国家基本水文站石棉站提档升级和3处新建水位站建设。与省</w:t>
      </w:r>
      <w:r>
        <w:rPr>
          <w:rFonts w:hint="eastAsia" w:ascii="仿宋_GB2312" w:hAnsi="仿宋_GB2312" w:eastAsia="仿宋_GB2312" w:cs="仿宋_GB2312"/>
          <w:b w:val="0"/>
          <w:bCs w:val="0"/>
          <w:kern w:val="2"/>
          <w:sz w:val="32"/>
          <w:szCs w:val="32"/>
          <w:lang w:val="en-US" w:eastAsia="zh-CN" w:bidi="ar-SA"/>
        </w:rPr>
        <w:t>水文</w:t>
      </w:r>
      <w:r>
        <w:rPr>
          <w:rFonts w:hint="eastAsia" w:ascii="仿宋_GB2312" w:hAnsi="仿宋_GB2312" w:eastAsia="仿宋_GB2312" w:cs="仿宋_GB2312"/>
          <w:b w:val="0"/>
          <w:bCs w:val="0"/>
          <w:sz w:val="32"/>
          <w:szCs w:val="32"/>
          <w:lang w:eastAsia="zh-CN"/>
        </w:rPr>
        <w:t>中心和市县紧密协作，</w:t>
      </w:r>
      <w:r>
        <w:rPr>
          <w:rFonts w:hint="eastAsia" w:ascii="仿宋_GB2312" w:hAnsi="仿宋_GB2312" w:eastAsia="仿宋_GB2312" w:cs="仿宋_GB2312"/>
          <w:b w:val="0"/>
          <w:bCs w:val="0"/>
          <w:sz w:val="32"/>
          <w:szCs w:val="32"/>
          <w:lang w:val="en-US" w:eastAsia="zh-CN"/>
        </w:rPr>
        <w:t>全力推进雷达测雨系统建设，确保项目按照技术方案顺利进行，</w:t>
      </w:r>
      <w:r>
        <w:rPr>
          <w:rFonts w:hint="eastAsia" w:ascii="仿宋_GB2312" w:hAnsi="仿宋_GB2312" w:eastAsia="仿宋_GB2312" w:cs="仿宋_GB2312"/>
          <w:b w:val="0"/>
          <w:bCs w:val="0"/>
          <w:sz w:val="32"/>
          <w:szCs w:val="32"/>
          <w:lang w:eastAsia="zh-CN"/>
        </w:rPr>
        <w:t>2025年</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eastAsia="zh-CN"/>
        </w:rPr>
        <w:t>日，</w:t>
      </w:r>
      <w:r>
        <w:rPr>
          <w:rFonts w:hint="eastAsia" w:ascii="仿宋_GB2312" w:hAnsi="仿宋_GB2312" w:eastAsia="仿宋_GB2312" w:cs="仿宋_GB2312"/>
          <w:b w:val="0"/>
          <w:bCs w:val="0"/>
          <w:sz w:val="32"/>
          <w:szCs w:val="32"/>
          <w:lang w:val="en-US" w:eastAsia="zh-CN"/>
        </w:rPr>
        <w:t>雅安市规划的5部水利测雨雷达全部进入试运行阶段。雅安实现全省首个市域水利测雨雷达全覆盖，新建水利测雨雷达与1部已建雷达共同组网运行，将“云中雨”数据与传统水文站网深度融合。</w:t>
      </w:r>
    </w:p>
    <w:p w14:paraId="51431E56">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5BA91430">
      <w:pPr>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5.发展意识不强。</w:t>
      </w:r>
      <w:r>
        <w:rPr>
          <w:rFonts w:hint="eastAsia" w:ascii="仿宋_GB2312" w:hAnsi="仿宋_GB2312" w:eastAsia="仿宋_GB2312" w:cs="仿宋_GB2312"/>
          <w:b w:val="0"/>
          <w:bCs w:val="0"/>
          <w:sz w:val="32"/>
          <w:szCs w:val="32"/>
          <w:lang w:val="en-US" w:eastAsia="zh-CN"/>
        </w:rPr>
        <w:t>抓机遇、促发展的主动性不足，推动水文现代化建设力度不够，水文情报预报预警能力与防汛减灾、应急监测要求有较大差距。如，2022年芦山“6·1”地震，因雅安水文中心无3D地测和流测功能无人机，未能第一时间到达现场施测。</w:t>
      </w:r>
    </w:p>
    <w:p w14:paraId="0D7B4BCE">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7ABCCBE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 w:eastAsia="zh-CN"/>
        </w:rPr>
        <w:t>增强发展意识，紧抓“十五五”规划建设的历史机遇，紧密贴合雅安水文的具体实际，精心筹划“十五五”规划的每一项任务，全力提升水文情报预报预警的精确度及防汛减灾、应急监测的快速反应能力。</w:t>
      </w:r>
      <w:r>
        <w:rPr>
          <w:rFonts w:hint="eastAsia" w:ascii="仿宋_GB2312" w:hAnsi="仿宋_GB2312" w:eastAsia="仿宋_GB2312" w:cs="仿宋_GB2312"/>
          <w:b w:val="0"/>
          <w:bCs w:val="0"/>
          <w:sz w:val="32"/>
          <w:szCs w:val="32"/>
          <w:lang w:eastAsia="zh-CN"/>
        </w:rPr>
        <w:t>已完成雅安各站点布设的梳理工作，正紧锣密鼓地组织“十五五”站点规划，并对所有站点的功能及能效进行了初步评估，将不符合现代标准化建设要求的站点纳入了改造计划。</w:t>
      </w:r>
      <w:r>
        <w:rPr>
          <w:rFonts w:hint="eastAsia" w:ascii="仿宋_GB2312" w:hAnsi="仿宋_GB2312" w:eastAsia="仿宋_GB2312" w:cs="仿宋_GB2312"/>
          <w:b w:val="0"/>
          <w:bCs w:val="0"/>
          <w:sz w:val="32"/>
          <w:szCs w:val="32"/>
          <w:lang w:val="en-US" w:eastAsia="zh-CN"/>
        </w:rPr>
        <w:t>与雅安市水利勘测设计院达成框架协议，成立专项小组对雅安水文</w:t>
      </w:r>
      <w:r>
        <w:rPr>
          <w:rFonts w:hint="eastAsia" w:ascii="仿宋_GB2312" w:hAnsi="仿宋_GB2312" w:eastAsia="仿宋_GB2312" w:cs="仿宋_GB2312"/>
          <w:b w:val="0"/>
          <w:bCs w:val="0"/>
          <w:sz w:val="32"/>
          <w:szCs w:val="32"/>
          <w:lang w:eastAsia="zh-CN"/>
        </w:rPr>
        <w:t>发展</w:t>
      </w:r>
      <w:r>
        <w:rPr>
          <w:rFonts w:hint="eastAsia" w:ascii="仿宋_GB2312" w:hAnsi="仿宋_GB2312" w:eastAsia="仿宋_GB2312" w:cs="仿宋_GB2312"/>
          <w:b w:val="0"/>
          <w:bCs w:val="0"/>
          <w:sz w:val="32"/>
          <w:szCs w:val="32"/>
          <w:lang w:val="en-US" w:eastAsia="zh-CN"/>
        </w:rPr>
        <w:t>进行中长期规划，目前已在对雅安市内站点进行梳理，原则上计划对现有站点进行原址升级改造，而新建站点则多采用无人值守模式，对特殊河段采用水工建筑物推流等方式解决水文测验问题。目前，该规划正处于基本思路的深入研究和不断完善的阶段。下一步将加快推进规划起草，持续做好项目谋划。</w:t>
      </w:r>
    </w:p>
    <w:p w14:paraId="22069B09">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en" w:eastAsia="zh-CN"/>
        </w:rPr>
        <w:t>加快现代化技术装备升级，优先配备无人机等先进设备，开展新设施设备应用培训。“</w:t>
      </w:r>
      <w:r>
        <w:rPr>
          <w:rFonts w:hint="eastAsia" w:ascii="仿宋_GB2312" w:hAnsi="仿宋_GB2312" w:eastAsia="仿宋_GB2312" w:cs="仿宋_GB2312"/>
          <w:b w:val="0"/>
          <w:bCs w:val="0"/>
          <w:sz w:val="32"/>
          <w:szCs w:val="32"/>
          <w:lang w:eastAsia="zh-CN"/>
        </w:rPr>
        <w:t>十四五”期间已配备无人机等设备，瑚东涵等三名同志已成功获取民用无人机操控执照，与此同时，持续加强新仪器设备应用培训工作，着力提升水文测报能力水平。</w:t>
      </w:r>
    </w:p>
    <w:p w14:paraId="11652672">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lang w:val="en" w:eastAsia="zh-CN"/>
        </w:rPr>
        <w:t>开展水文应急监测演练，每年至少开展1次多部门联合演练。</w:t>
      </w:r>
      <w:r>
        <w:rPr>
          <w:rFonts w:hint="eastAsia" w:ascii="仿宋_GB2312" w:hAnsi="仿宋_GB2312" w:eastAsia="仿宋_GB2312" w:cs="仿宋_GB2312"/>
          <w:b w:val="0"/>
          <w:bCs w:val="0"/>
          <w:sz w:val="32"/>
          <w:szCs w:val="32"/>
        </w:rPr>
        <w:t>2025年5月8日，已组织开展水文测报应急演练，5月29日参加雅安市2025年防汛防地灾综合实战演练，进一步加强水文站超标洪水测报工作，提升水文应急监测联动快速响应能力和应急处置综合能力。</w:t>
      </w:r>
      <w:r>
        <w:rPr>
          <w:rFonts w:hint="eastAsia" w:ascii="仿宋_GB2312" w:hAnsi="仿宋_GB2312" w:eastAsia="仿宋_GB2312" w:cs="仿宋_GB2312"/>
          <w:b w:val="0"/>
          <w:bCs w:val="0"/>
          <w:sz w:val="32"/>
          <w:szCs w:val="32"/>
          <w:lang w:val="en-US" w:eastAsia="zh-CN"/>
        </w:rPr>
        <w:t>组织开展了雅安中心2025年水文测报应急演练，参与岷江流域、大渡河流域水旱灾害联防联控监测预警中心联合应急演练。</w:t>
      </w:r>
    </w:p>
    <w:p w14:paraId="1E1941D5">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34C6648E">
      <w:pPr>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6.改革勇气不足。</w:t>
      </w:r>
      <w:r>
        <w:rPr>
          <w:rFonts w:hint="eastAsia" w:ascii="仿宋_GB2312" w:hAnsi="仿宋_GB2312" w:eastAsia="仿宋_GB2312" w:cs="仿宋_GB2312"/>
          <w:b w:val="0"/>
          <w:bCs w:val="0"/>
          <w:sz w:val="32"/>
          <w:szCs w:val="32"/>
          <w:lang w:val="en-US" w:eastAsia="zh-CN"/>
        </w:rPr>
        <w:t>存在“求稳怕乱”的思想，开新局、破难题的劲头不足，在推动巡测预报方式改革、发展水文新质生产力、建立青衣江流域水旱灾害联防联控应急队伍上发力不够。</w:t>
      </w:r>
    </w:p>
    <w:p w14:paraId="065395F3">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7FDA51BB">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（14）梳理中心的业务内容和特色，结合中心任务特点，以推进水文高质量发展为方向，梳理业务改革、创新的突破口。经分析，雅安水文中心作为青衣江流域联防联控监测预警中心，建立完善</w:t>
      </w:r>
      <w:r>
        <w:rPr>
          <w:rFonts w:hint="eastAsia" w:ascii="仿宋_GB2312" w:hAnsi="仿宋_GB2312" w:eastAsia="仿宋_GB2312" w:cs="仿宋_GB2312"/>
          <w:b w:val="0"/>
          <w:bCs w:val="0"/>
          <w:sz w:val="32"/>
          <w:szCs w:val="32"/>
        </w:rPr>
        <w:t>青衣江流域河系预报体系建设</w:t>
      </w:r>
      <w:r>
        <w:rPr>
          <w:rFonts w:hint="eastAsia" w:ascii="仿宋_GB2312" w:hAnsi="仿宋_GB2312" w:eastAsia="仿宋_GB2312" w:cs="仿宋_GB2312"/>
          <w:b w:val="0"/>
          <w:bCs w:val="0"/>
          <w:sz w:val="32"/>
          <w:szCs w:val="32"/>
          <w:lang w:val="en-US" w:eastAsia="zh-CN"/>
        </w:rPr>
        <w:t>具有重要意义。目前，雅安水文中心已完成模型的建立、参数率定，历史洪水的回测等工作内容，基本建设完成</w:t>
      </w:r>
      <w:r>
        <w:rPr>
          <w:rFonts w:hint="eastAsia" w:ascii="仿宋_GB2312" w:hAnsi="仿宋_GB2312" w:eastAsia="仿宋_GB2312" w:cs="仿宋_GB2312"/>
          <w:b w:val="0"/>
          <w:bCs w:val="0"/>
          <w:sz w:val="32"/>
          <w:szCs w:val="32"/>
        </w:rPr>
        <w:t>青衣江流域河系预报体系，并进入实际应用阶段。</w:t>
      </w:r>
    </w:p>
    <w:p w14:paraId="46C25CFF">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通过认真研读《习近平关于治水论述摘编》，从中体会习近平新时代治水思路的要义，寻找改革灵感，结合本地区水情特点及本地区多区域强降水、常规监测气象、水文存在监测难度大、预测预报精度提高困难的短板，以推进水文新质生产力建设为突破口，开展相关业务的改革探索和实践。经认真分析研判，我国雨水情监测正在逐步实现从“落地雨”到“云中雨”的转变，“第一道防线”将不断得以补齐补强，监测预报将实现“抢先一步”，本地区测雨雷达建设正是这样改革的重要契机。在本次整改中，将结合测雨雷达建设，提高水文预警预报能力作为本次整改的重要事项。</w:t>
      </w:r>
    </w:p>
    <w:p w14:paraId="003AE73B">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雅安水文中心从雷达站选址，土地征用，交通设施配套的全方位深度介入，积极参与并努力推进项目落实落地。在省水利厅、省水文中心以及地方政府各部门的全力支持配合下，已完成</w:t>
      </w:r>
      <w:r>
        <w:rPr>
          <w:rFonts w:hint="eastAsia" w:ascii="仿宋_GB2312" w:hAnsi="仿宋_GB2312" w:eastAsia="仿宋_GB2312" w:cs="仿宋_GB2312"/>
          <w:b w:val="0"/>
          <w:bCs w:val="0"/>
          <w:sz w:val="32"/>
          <w:szCs w:val="32"/>
        </w:rPr>
        <w:t>雅安市新建5台测雨雷达，基础建设任务已完成，处于试运行阶段。正在</w:t>
      </w:r>
      <w:r>
        <w:rPr>
          <w:rFonts w:hint="eastAsia" w:ascii="仿宋_GB2312" w:hAnsi="仿宋_GB2312" w:eastAsia="仿宋_GB2312" w:cs="仿宋_GB2312"/>
          <w:b w:val="0"/>
          <w:bCs w:val="0"/>
          <w:sz w:val="32"/>
          <w:szCs w:val="32"/>
          <w:lang w:val="en-US" w:eastAsia="zh-CN"/>
        </w:rPr>
        <w:t>充分利用这一系统，</w:t>
      </w:r>
      <w:r>
        <w:rPr>
          <w:rFonts w:hint="eastAsia" w:ascii="仿宋_GB2312" w:hAnsi="仿宋_GB2312" w:eastAsia="仿宋_GB2312" w:cs="仿宋_GB2312"/>
          <w:b w:val="0"/>
          <w:bCs w:val="0"/>
          <w:sz w:val="32"/>
          <w:szCs w:val="32"/>
        </w:rPr>
        <w:t>开展芦山河（玉溪河）三道防线耦合贯通雨水情监测预报体系应用示范试点</w:t>
      </w:r>
      <w:r>
        <w:rPr>
          <w:rFonts w:hint="eastAsia" w:ascii="仿宋_GB2312" w:hAnsi="仿宋_GB2312" w:eastAsia="仿宋_GB2312" w:cs="仿宋_GB2312"/>
          <w:b w:val="0"/>
          <w:bCs w:val="0"/>
          <w:sz w:val="32"/>
          <w:szCs w:val="32"/>
          <w:lang w:val="en-US" w:eastAsia="zh-CN"/>
        </w:rPr>
        <w:t>工作。</w:t>
      </w:r>
    </w:p>
    <w:p w14:paraId="35B05D1B">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（16）在本次巡察整改中，雅安水文中心认真查找问题，从思想、组织管理、业务开展多维度进行自我剖析。发现要提高</w:t>
      </w:r>
      <w:r>
        <w:rPr>
          <w:rFonts w:hint="eastAsia" w:ascii="仿宋_GB2312" w:hAnsi="仿宋_GB2312" w:eastAsia="仿宋_GB2312" w:cs="仿宋_GB2312"/>
          <w:b w:val="0"/>
          <w:bCs w:val="0"/>
          <w:sz w:val="32"/>
          <w:szCs w:val="32"/>
        </w:rPr>
        <w:t>青衣江流域水旱灾害联防联控</w:t>
      </w:r>
      <w:r>
        <w:rPr>
          <w:rFonts w:hint="eastAsia" w:ascii="仿宋_GB2312" w:hAnsi="仿宋_GB2312" w:eastAsia="仿宋_GB2312" w:cs="仿宋_GB2312"/>
          <w:b w:val="0"/>
          <w:bCs w:val="0"/>
          <w:sz w:val="32"/>
          <w:szCs w:val="32"/>
          <w:lang w:val="en-US" w:eastAsia="zh-CN"/>
        </w:rPr>
        <w:t>的效能，除人员业务培训、必要设备配置外，队伍的组织和资源的整合也是重要一环。雅安水文中心以此为改革发力点，率先在全省各</w:t>
      </w:r>
      <w:r>
        <w:rPr>
          <w:rFonts w:hint="eastAsia" w:ascii="仿宋_GB2312" w:hAnsi="仿宋_GB2312" w:eastAsia="仿宋_GB2312" w:cs="仿宋_GB2312"/>
          <w:b w:val="0"/>
          <w:bCs w:val="0"/>
          <w:sz w:val="32"/>
          <w:szCs w:val="32"/>
        </w:rPr>
        <w:t>流域水旱灾害联防联控</w:t>
      </w:r>
      <w:r>
        <w:rPr>
          <w:rFonts w:hint="eastAsia" w:ascii="仿宋_GB2312" w:hAnsi="仿宋_GB2312" w:eastAsia="仿宋_GB2312" w:cs="仿宋_GB2312"/>
          <w:b w:val="0"/>
          <w:bCs w:val="0"/>
          <w:sz w:val="32"/>
          <w:szCs w:val="32"/>
          <w:lang w:val="en-US" w:eastAsia="zh-CN"/>
        </w:rPr>
        <w:t>中心中建立青衣江流域水文联合应急监测队，以此达到人员整合、资源优化配置，最大限度提高流域内应急监测效能的目的。目前，以</w:t>
      </w:r>
      <w:r>
        <w:rPr>
          <w:rFonts w:hint="eastAsia" w:ascii="仿宋_GB2312" w:hAnsi="仿宋_GB2312" w:eastAsia="仿宋_GB2312" w:cs="仿宋_GB2312"/>
          <w:b w:val="0"/>
          <w:bCs w:val="0"/>
          <w:sz w:val="32"/>
          <w:szCs w:val="32"/>
        </w:rPr>
        <w:t>青衣江流域水旱灾害联防联控</w:t>
      </w:r>
      <w:r>
        <w:rPr>
          <w:rFonts w:hint="eastAsia" w:ascii="仿宋_GB2312" w:hAnsi="仿宋_GB2312" w:eastAsia="仿宋_GB2312" w:cs="仿宋_GB2312"/>
          <w:b w:val="0"/>
          <w:bCs w:val="0"/>
          <w:sz w:val="32"/>
          <w:szCs w:val="32"/>
          <w:lang w:val="en-US" w:eastAsia="zh-CN"/>
        </w:rPr>
        <w:t>中心的名义成立了</w:t>
      </w:r>
      <w:r>
        <w:rPr>
          <w:rFonts w:hint="eastAsia" w:ascii="仿宋_GB2312" w:hAnsi="仿宋_GB2312" w:eastAsia="仿宋_GB2312" w:cs="仿宋_GB2312"/>
          <w:b w:val="0"/>
          <w:bCs w:val="0"/>
          <w:sz w:val="32"/>
          <w:szCs w:val="32"/>
        </w:rPr>
        <w:t>青衣江流域水旱灾害联防联控联合应急监测队伍。</w:t>
      </w:r>
    </w:p>
    <w:p w14:paraId="31FA3FFC">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通过本次巡察整改，雅安水文中心党委及相关部门认真反思存在“</w:t>
      </w:r>
      <w:r>
        <w:rPr>
          <w:rFonts w:hint="eastAsia" w:ascii="仿宋_GB2312" w:hAnsi="仿宋_GB2312" w:eastAsia="仿宋_GB2312" w:cs="仿宋_GB2312"/>
          <w:b w:val="0"/>
          <w:bCs w:val="0"/>
          <w:sz w:val="32"/>
          <w:szCs w:val="32"/>
        </w:rPr>
        <w:t>改革勇气不足</w:t>
      </w:r>
      <w:r>
        <w:rPr>
          <w:rFonts w:hint="eastAsia" w:ascii="仿宋_GB2312" w:hAnsi="仿宋_GB2312" w:eastAsia="仿宋_GB2312" w:cs="仿宋_GB2312"/>
          <w:b w:val="0"/>
          <w:bCs w:val="0"/>
          <w:sz w:val="32"/>
          <w:szCs w:val="32"/>
          <w:lang w:val="en-US" w:eastAsia="zh-CN"/>
        </w:rPr>
        <w:t>”的问题根源。水文业务相对单一、发展建设主要靠上级指导的问题不再是改革创新不足的借口。相关部门和人员深度剖析思想问题根源，克服改革的畏难情绪和思想惰性，深度查找自身短板、弱项，必能找到改革的抓手，并以此为突破口去寻找改革方向，再经过深入的探索、实践，必能找回改革勇气，重新出发。在本单位形成改革劲风，推动水文事业的高质量发展发挥。</w:t>
      </w:r>
    </w:p>
    <w:p w14:paraId="74C01177">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1EA0237C">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反馈问题：开拓创新思维不够，推动高质量发展的领导作用发挥不充分。</w:t>
      </w:r>
    </w:p>
    <w:p w14:paraId="4590CD9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7.风险防范化解意识不强。</w:t>
      </w:r>
      <w:r>
        <w:rPr>
          <w:rFonts w:hint="eastAsia" w:ascii="仿宋_GB2312" w:hAnsi="仿宋_GB2312" w:eastAsia="仿宋_GB2312" w:cs="仿宋_GB2312"/>
          <w:b w:val="0"/>
          <w:bCs w:val="0"/>
          <w:sz w:val="32"/>
          <w:szCs w:val="32"/>
          <w:lang w:val="en-US" w:eastAsia="zh-CN"/>
        </w:rPr>
        <w:t>对水文领域舆情、社情等新情况新动向研究部署不够，对欠薪投诉未提前防范化解，2023年发生雨城测报中心建设工地农民工堵门讨薪事件。</w:t>
      </w:r>
    </w:p>
    <w:p w14:paraId="037276C7">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1A45E33C">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召开党委会（扩大）会议，相关部门对产生问题的原因进行分析和反思。4月23日，雅安水文中心召开党委会，党委副书记朱德山组织财务室、建设管理室、党群纪检室等相关部门，对事情发生的原因进行了分析和反思。会议指出，该问题反映了中心对农民工工资发放缺乏监督。会议要求今后要设立农民工工资专户，同时党群纪检室牵头，与财务室、建设管理室联动，对农民工工资发放情况进行监督，避免工资被挪用或截留。</w:t>
      </w:r>
    </w:p>
    <w:p w14:paraId="15962962">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18）设立农民工工资专用账户，避免农民工工资被截留的情况再次发生。由建设管理室、党群纪检室督促施工方设立农民工专用账户。由于在巡察反馈问题后，雅安水文中心仅有一个“四川省雅安水文水资源勘测中心2024年水毁恢复项目”，该项目由四川源信建筑工程有限公司承担，总投资95万元。由于工程合同签约为2025年3月14日，在巡察反馈问题以前，故未要求乙方设立农民工工资专用账户。但雅安水文中心采取对农民工工资发放情况进行抽查（查看工资表和转账记录，现场问询），直至工程结束没有发现问题。在今后的工作中，雅安水文中心将严格要求施工方设立农民工专用账户，以此减少农民工工资被拖欠的风险。</w:t>
      </w:r>
    </w:p>
    <w:p w14:paraId="49DC234A">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19）在廉政谈话进工地过程中，强调及时发放农民工工资的重要性。雅安水文中心开展了两次廉政谈话进工地活动，由分管领导带队，在工地现场找农民工或工地负责人谈话，强调及时发放农民工工资的重要性，敲山震虎，警钟长鸣。</w:t>
      </w:r>
    </w:p>
    <w:p w14:paraId="1669758F">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18F537E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8.责任压得不实。</w:t>
      </w:r>
      <w:r>
        <w:rPr>
          <w:rFonts w:hint="eastAsia" w:ascii="仿宋_GB2312" w:hAnsi="仿宋_GB2312" w:eastAsia="仿宋_GB2312" w:cs="仿宋_GB2312"/>
          <w:b w:val="0"/>
          <w:bCs w:val="0"/>
          <w:sz w:val="32"/>
          <w:szCs w:val="32"/>
          <w:lang w:val="en-US" w:eastAsia="zh-CN"/>
        </w:rPr>
        <w:t>存在“以文件代替责任落实”的倾向，意识形态监督检查、情况通报不到位。2022、2023年未开展专项督查，2022年未按要求每半年开展情况通报。</w:t>
      </w:r>
    </w:p>
    <w:p w14:paraId="0EC084E1">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29B85617">
      <w:pPr>
        <w:keepNext w:val="0"/>
        <w:keepLines w:val="0"/>
        <w:pageBreakBefore w:val="0"/>
        <w:widowControl w:val="0"/>
        <w:numPr>
          <w:ilvl w:val="0"/>
          <w:numId w:val="2"/>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党委会（扩大）会议组织学习意识形态责任管理办法等制度，建立完善意识形态通报、监督检查等相关机制。在6月16日党委会上学习了《党委（党组）意识形态工作责任制实施办法》和《党委（党组）网络意识形态工作责任制实施细则》，严格落实《中共四川省雅安水文水资源勘测中心委员会印发〈四川省雅安水文水资源勘测中心关于贯彻落实党组织意识形态工作责任制实施办法（试行）〉的通知》（雅水文党〔2023〕10号）、《中共四川省雅安水文水资源勘测中心委员会关于调整意识形态工作领导小组及责任分工的通知》（雅水文党〔2024〕29号）文件精神，明确责任分工、阵地管理、分析研判、应急处置等关键环节要求，推动意识形态工作制度化、规范化开展。雅安水文中心党群纪检室已从2024年对三个支部开展意识形态工作监督检查，并建立台账以备查。通过党委学习、“三会一课”等深入系统学习，有效促进了干部职工思想觉悟、职业道德和业务能力的全面提升。</w:t>
      </w:r>
    </w:p>
    <w:p w14:paraId="7F6210B7">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建立完善意识形态责任落实情况通报机制。2025年6月16日党委会（扩大）会议，专题研究部署意识形态工作，各部门梳理意识形态风险点，分析研判当前意识形态和网络意识形态领域形势，研究部署2025年意识形态工作，7月14日已对上半年意识形态工作情况进行通报。通过建立健全意识形态工作通报机制，有效提升了意识形态工作的规范化、制度化和科学化水平，各部门意识形态工作主体责任得到有效落实，工作作风有明显改进。</w:t>
      </w:r>
    </w:p>
    <w:p w14:paraId="1443EE5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44304EF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9.宣传引导不多。</w:t>
      </w:r>
      <w:r>
        <w:rPr>
          <w:rFonts w:hint="eastAsia" w:ascii="仿宋_GB2312" w:hAnsi="仿宋_GB2312" w:eastAsia="仿宋_GB2312" w:cs="仿宋_GB2312"/>
          <w:b w:val="0"/>
          <w:bCs w:val="0"/>
          <w:sz w:val="32"/>
          <w:szCs w:val="32"/>
          <w:lang w:val="en-US" w:eastAsia="zh-CN"/>
        </w:rPr>
        <w:t>外宣工作主动性不强，文化阵地建设滞后。谈话反映，雅安水文中心对外宣传沟通不够，在雅安市党组织书记党建述职测评中，雅安水文中心得分一般。</w:t>
      </w:r>
    </w:p>
    <w:p w14:paraId="23592B72">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4B8242B0">
      <w:pPr>
        <w:keepNext w:val="0"/>
        <w:keepLines w:val="0"/>
        <w:pageBreakBefore w:val="0"/>
        <w:numPr>
          <w:ilvl w:val="0"/>
          <w:numId w:val="3"/>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制定2025年宣传工作方案，细化宣传任务，2025年雅安水文中心宣传工作方案已于7月23日印发执行。</w:t>
      </w:r>
    </w:p>
    <w:p w14:paraId="55F72B39">
      <w:pPr>
        <w:keepNext w:val="0"/>
        <w:keepLines w:val="0"/>
        <w:pageBreakBefore w:val="0"/>
        <w:numPr>
          <w:ilvl w:val="0"/>
          <w:numId w:val="3"/>
        </w:numPr>
        <w:kinsoku/>
        <w:wordWrap/>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突出行业宣传，特别是主汛期一线工作风采宣传，增强传播力，在“7·4”暴雨期间，针对防汛一线工作风采进行了专题宣传。</w:t>
      </w:r>
    </w:p>
    <w:p w14:paraId="202DF20D">
      <w:pPr>
        <w:keepNext w:val="0"/>
        <w:keepLines w:val="0"/>
        <w:pageBreakBefore w:val="0"/>
        <w:numPr>
          <w:ilvl w:val="0"/>
          <w:numId w:val="3"/>
        </w:numPr>
        <w:kinsoku/>
        <w:wordWrap/>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多媒体融合，制作短视频等展示水文监测现场、设备操作流程，已于5月8日完成应急演练视频制作，并在四川水文公众号发布。</w:t>
      </w:r>
    </w:p>
    <w:p w14:paraId="31846D9F">
      <w:pPr>
        <w:keepNext w:val="0"/>
        <w:keepLines w:val="0"/>
        <w:pageBreakBefore w:val="0"/>
        <w:numPr>
          <w:ilvl w:val="0"/>
          <w:numId w:val="3"/>
        </w:numPr>
        <w:kinsoku/>
        <w:wordWrap/>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联合市水利局、气象等部门策划主题活动（如“世界水日”）扩大公众参与度，已于3月底同市级部门共同开展“世界水日”宣传，现场向群众介绍水文相关知识。</w:t>
      </w:r>
    </w:p>
    <w:p w14:paraId="7AAF6566">
      <w:pPr>
        <w:keepNext w:val="0"/>
        <w:keepLines w:val="0"/>
        <w:pageBreakBefore w:val="0"/>
        <w:numPr>
          <w:ilvl w:val="0"/>
          <w:numId w:val="3"/>
        </w:numPr>
        <w:kinsoku/>
        <w:wordWrap/>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鼓励基层水文测报中心投稿“一线故事”通过自媒体发布。截至9月20日，三个测报中心向中心投稿“一线故事”12篇。</w:t>
      </w:r>
    </w:p>
    <w:p w14:paraId="1D106B05">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通过一系列整改措施，雅安水文中心对意识形态工作的认识显著提升，责任制得到有效落实。宣传引导工作明显加强，文化阵地建设取得初步成效。同时，通过行业宣传、多媒体融合以及联合部门策划主题活动等措施，增强了传播力，提升了公众对水文工作的认知和参与度，为雅安水文中心树立了良好的社会形象。</w:t>
      </w:r>
    </w:p>
    <w:p w14:paraId="45D3C5B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整改结果：完成</w:t>
      </w:r>
    </w:p>
    <w:p w14:paraId="3EA2192C">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反馈问题：全面从严治党主体责任体系不健全，压力传导不到位。</w:t>
      </w:r>
    </w:p>
    <w:p w14:paraId="30D634F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10.主体责任落实不力。</w:t>
      </w:r>
      <w:r>
        <w:rPr>
          <w:rFonts w:hint="eastAsia" w:ascii="仿宋_GB2312" w:hAnsi="仿宋_GB2312" w:eastAsia="仿宋_GB2312" w:cs="仿宋_GB2312"/>
          <w:b w:val="0"/>
          <w:bCs w:val="0"/>
          <w:sz w:val="32"/>
          <w:szCs w:val="32"/>
          <w:lang w:val="en-US" w:eastAsia="zh-CN"/>
        </w:rPr>
        <w:t>未严格执行《党委（党组）落实全面从严治党主体责任规定》，未见2021、2022年党委研究制定全面从严治党主体责任年度任务和责任分工。</w:t>
      </w:r>
    </w:p>
    <w:p w14:paraId="03847C70">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407B5643">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27）根据厅党组、省水文中心党委工作要求，制定雅安水文中心党委2025年全面从严治党主体责任清单。2025年4月24日，四川省雅安水文水资源勘测中心制定了《雅安水文中心党委2025年全面从严治党主体责任清单》，明确了6个方面，22项年度重点任务。通过以上措施，进一步将党委全面从严治党主体责任压紧压实，确保“谁主管、谁负责”，防止出现“集体负责却无人担责”的现象。同时，清单将全面从严治党任务具体化，推动党组织和领导干部从政治高度认识管党治党责任。</w:t>
      </w:r>
    </w:p>
    <w:p w14:paraId="36B1DA1A">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28）将全面从严治党主体责任清单作为党委召开的党风廉政专题会议的重要议题并及时上会研究部署。2025年4月23日，召开了党风廉政专题会议，将《雅安水文中心党委2025年全面从严治党主体责任清单》作为重要议题上会审议并对后续相关工作进行部署，会后及时印发给各部门遵照执行，形成长效机制，通过清单化管理，带动整体党建质量提升，增强党组织凝聚力，全力推进中心党风廉政各项工作落到实处。</w:t>
      </w:r>
    </w:p>
    <w:p w14:paraId="07546DA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整改结果：完成</w:t>
      </w:r>
    </w:p>
    <w:p w14:paraId="3792840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11.廉政风险防控意识不足。</w:t>
      </w:r>
      <w:r>
        <w:rPr>
          <w:rFonts w:hint="eastAsia" w:ascii="仿宋_GB2312" w:hAnsi="仿宋_GB2312" w:eastAsia="仿宋_GB2312" w:cs="仿宋_GB2312"/>
          <w:b w:val="0"/>
          <w:bCs w:val="0"/>
          <w:sz w:val="32"/>
          <w:szCs w:val="32"/>
          <w:lang w:val="en-US" w:eastAsia="zh-CN"/>
        </w:rPr>
        <w:t>缺失纪委议事监督机制，2019—2023年，未梳理廉政风险点，未建立廉政风险台账和干部廉政档案。</w:t>
      </w:r>
    </w:p>
    <w:p w14:paraId="4CC03DAD">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09563710">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29）补齐制度短板。草拟了《中共四川省雅安水文水资源勘测中心纪律委员会会议议事规则》，并经2025年6月27日的党委会上讨论并通过。7月1日，印发了《中共四川省雅安水文水资源勘测中心纪律委员会会议议事规则》，要求相关部门遵照执行。《中共四川省雅安水文水资源勘测中心纪律委员会会议议事规则》的印发，规范了中共四川省雅安水文水资源中心纪律委员会的议事程序，明确会议召集、议题申报、讨论表决、决议落实等环节，避免随意性，提升决策质量。</w:t>
      </w:r>
    </w:p>
    <w:p w14:paraId="7FCD38E8">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30）2025年6月，更新了廉政风险防控管理台账，并汇编成册，其中新增了三个测报中心的廉政风险点18个，编制了《权力运行流程图》3张，通过定期分析研究查找和更新廉政风险点等，推动监督执纪精准发力，进一步的巩固了中心党风廉政建设的基础。</w:t>
      </w:r>
    </w:p>
    <w:p w14:paraId="4F7F0B15">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（31）紧盯“关键少数”，2025年6月，建立了12份中层干部廉政档案并由专人负责管理，以此针对高风险岗位（如财务、采购、审批等）干部，加强重点监督和教育，同时也促进干部自律，增强廉洁意识。</w:t>
      </w:r>
    </w:p>
    <w:p w14:paraId="736CB21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6F3F3B3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12.纪委日常监督责任落实不到位。</w:t>
      </w:r>
      <w:r>
        <w:rPr>
          <w:rFonts w:hint="eastAsia" w:ascii="仿宋_GB2312" w:hAnsi="仿宋_GB2312" w:eastAsia="仿宋_GB2312" w:cs="仿宋_GB2312"/>
          <w:b w:val="0"/>
          <w:bCs w:val="0"/>
          <w:sz w:val="32"/>
          <w:szCs w:val="32"/>
          <w:lang w:val="en-US" w:eastAsia="zh-CN"/>
        </w:rPr>
        <w:t>如，未见2019—2023年纪委会相关记录；未跟进监督2021年石棉测报中心报汛错误事件的处理情况；“十四五”水文基础能力提升项目的监督记录与实际进度不符；未对2021年3月、2022年10月党委会中未明确表态、当事人未回避等情况提出纠正意见。</w:t>
      </w:r>
    </w:p>
    <w:p w14:paraId="0FDBE86B">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4BB683E3">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32）根据上级规定和单位实际，制定纪委落实全面从严治党监督责任清单。经党委会讨论，2025年4月24日，四川省雅安水文水资源勘测中心制定并印发《雅安水文中心纪委2025年度落实全面从严治党监督责任清单》，明确了5个方面，14项年度重点任务。通过以上措施，进一步将纪委全面从严治党主体责任压紧压实，将纪委的监督责任分解为具体任务，明确“监督什么、怎么监督”，避免责任虚化、泛化。</w:t>
      </w:r>
    </w:p>
    <w:p w14:paraId="54AABB63">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33）制定了《中共四川省雅安水文水资源勘测中心纪律委员会会议议事规则》，规定每季度召开一次纪委工作会议。2025年6月29日，中心纪委召开了纪委工作会议，对中心纪委工作进行安排部署，下半年预计召开2次会议对纪委各项工作进行安排部署。通过对召开会议的规范，中心纪委的各项工作得到了进一步的保障。</w:t>
      </w:r>
    </w:p>
    <w:p w14:paraId="5ED281E9">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34）对当时的纪检相关人员进行批评教育。4月23日，党委副书记朱德山（临时负责）主持召开党委会，对当事人刘影、张炬进行了批评教育，要求其在今后的工作中加强责任心，确保各项工作顺利开展。通过开展批评教育，使职工充分认识到自己的错误，在今后的工作中增强责任心，从而提高工作效率，将工作开展得更好。</w:t>
      </w:r>
    </w:p>
    <w:p w14:paraId="2AD7D064">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35）要求纪检干部列席党委会。纪检人员严格按要求列席党委会，对“三重一大”事项进行监督，截至2025年8月31日，共列席党委会16次，较好地履行了纪检干部的监督责任。通过纪检干部列席党委会，直接监督党委决策过程，确保议事程序合规、决策内容符合党的路线方针政策，防止“一言堂”或违规决策。</w:t>
      </w:r>
    </w:p>
    <w:p w14:paraId="5BA3FC4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2B8A028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（五）反馈问题：项目管理基础薄弱，管理能力欠缺。</w:t>
      </w:r>
    </w:p>
    <w:p w14:paraId="4876B9E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13.项目采购形式不合规。</w:t>
      </w:r>
      <w:r>
        <w:rPr>
          <w:rFonts w:hint="eastAsia" w:ascii="仿宋_GB2312" w:hAnsi="仿宋_GB2312" w:eastAsia="仿宋_GB2312" w:cs="仿宋_GB2312"/>
          <w:b w:val="0"/>
          <w:bCs w:val="0"/>
          <w:sz w:val="32"/>
          <w:szCs w:val="32"/>
          <w:lang w:val="en-US" w:eastAsia="zh-CN"/>
        </w:rPr>
        <w:t>如，“8·22”特大暴雨灾害灾后恢复建设项目总投资110万元，未开展政府采购。</w:t>
      </w:r>
    </w:p>
    <w:p w14:paraId="77AA0C7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0C35EE8F">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（36）开展专项警示教育与培训，组织招标</w:t>
      </w:r>
      <w:r>
        <w:rPr>
          <w:rFonts w:hint="eastAsia" w:ascii="仿宋_GB2312" w:hAnsi="仿宋_GB2312" w:eastAsia="仿宋_GB2312" w:cs="仿宋_GB2312"/>
          <w:b w:val="0"/>
          <w:bCs w:val="0"/>
          <w:sz w:val="32"/>
          <w:szCs w:val="32"/>
          <w:lang w:eastAsia="zh-CN"/>
        </w:rPr>
        <w:t>负责人</w:t>
      </w:r>
      <w:r>
        <w:rPr>
          <w:rFonts w:hint="eastAsia" w:ascii="仿宋_GB2312" w:hAnsi="仿宋_GB2312" w:eastAsia="仿宋_GB2312" w:cs="仿宋_GB2312"/>
          <w:b w:val="0"/>
          <w:bCs w:val="0"/>
          <w:sz w:val="32"/>
          <w:szCs w:val="32"/>
          <w:lang w:val="en-US" w:eastAsia="zh-CN"/>
        </w:rPr>
        <w:t>、项目负责人及经办人员参加廉政警示教育和深入学习《中华人民共和国招标投标法》及《中华人民共和国政府采购法》，确保对相关法律法规、政策有全面准确的理解。项目管理人员杨长林、刘勋等人已深入学习《中华人民共和国招标投标法》及《中华人民共和国政府采购法》，并借助案例分析，显著提升了其业务能力和履职水平。</w:t>
      </w:r>
    </w:p>
    <w:p w14:paraId="62EF3507">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37）组织修订雅安水文中心《政府采购管理制度》。已完成对雅安水文中心《政府采购管理制度》的修订，修订的主要内容包括：根据《四川省政府集中采购目录及标准（2024年版）》，工程项目及政府采购方面的货物、服务类项目，凡达到400万元的，均应采用公开招标方式。政府采购工程以及与工程建设有关的货物、服务招标按照最新版《四川省政府采购集中目录及标准》执行。货物、服务类省级达到50万元采用分散采购。针对50万元以下的项目，将委托专业代理机构，通过公开、择优的方式选定中标单位。</w:t>
      </w:r>
    </w:p>
    <w:p w14:paraId="50BD5B80">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（38）梳理历史采购项目，检查是否存在问题。已对2019年以来，雅安水文基础能力提升、宝兴水文站及在线监测系统恢复重建等项目进行检查，未发现类似问题。同时，我们强化了源头管控与过程监督措施</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持续坚持这些强化监督与审核的措施，以确保招标采购工作的合规性得到长效保障。例如</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lang w:val="en-US" w:eastAsia="zh-CN"/>
        </w:rPr>
        <w:t>四川省雅安水文水资源勘测中心2024年度水文基础设施水毁修复项目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确保99.23万元直接工程费用的合理使用，并严格执行竞争性磋商文件提交党委会审核的机制，同时落实评标结果的双重复核机制。项目完成时邀请第三方质量检测单位对项目各分部工程进行了检测，检测结论为合格，保证了工程质量。</w:t>
      </w:r>
    </w:p>
    <w:p w14:paraId="0C03CE8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2A32FCE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14.建设管理履责不力。</w:t>
      </w:r>
      <w:r>
        <w:rPr>
          <w:rFonts w:hint="eastAsia" w:ascii="仿宋_GB2312" w:hAnsi="仿宋_GB2312" w:eastAsia="仿宋_GB2312" w:cs="仿宋_GB2312"/>
          <w:b w:val="0"/>
          <w:bCs w:val="0"/>
          <w:sz w:val="32"/>
          <w:szCs w:val="32"/>
          <w:lang w:val="en-US" w:eastAsia="zh-CN"/>
        </w:rPr>
        <w:t>如，2020年度水毁修复项目总投资270万元，未实行项目建设监理制，未按水文验收规程开展竣工验收；水文基础能力提升项目监理人员不符、变更申请单签字不全、签证表未签字。</w:t>
      </w:r>
    </w:p>
    <w:p w14:paraId="4802F333">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18CC5ACE">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对项目管理人员进行了严肃的会议批评与教育，并全面总结了工作经验与教训；其次，专门组织开展了建设管理相关业务知识的培训活动，全面提升项目管理团队的专业素养与实践能力；最后，严格按照规定实行了项目建设监理制。积极组织学习水利部颁发的第52号令《水利工程质量管理规定》，并建立健全了常态化的学习机制，确保科室职工定期接受建设项目管理办法及相关法规规范的培训和学习，进一步加深对实行项目建设监理制度重要性的认识，提升履职担当能力。</w:t>
      </w:r>
    </w:p>
    <w:p w14:paraId="2DB3A6F9">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（40）对近年来的项目进行全面检查，排查是否存在类似问题。通过对2019年以来项目的全面自查，我们确认未发现任何违反项目建设监理制度规定的情况。梳理</w:t>
      </w:r>
      <w:r>
        <w:rPr>
          <w:rFonts w:hint="eastAsia" w:ascii="仿宋_GB2312" w:hAnsi="仿宋_GB2312" w:eastAsia="仿宋_GB2312" w:cs="仿宋_GB2312"/>
          <w:b w:val="0"/>
          <w:bCs w:val="0"/>
          <w:sz w:val="32"/>
          <w:szCs w:val="32"/>
          <w:lang w:eastAsia="zh-CN"/>
        </w:rPr>
        <w:t>了</w:t>
      </w:r>
      <w:r>
        <w:rPr>
          <w:rFonts w:hint="eastAsia" w:ascii="仿宋_GB2312" w:hAnsi="仿宋_GB2312" w:eastAsia="仿宋_GB2312" w:cs="仿宋_GB2312"/>
          <w:b w:val="0"/>
          <w:bCs w:val="0"/>
          <w:sz w:val="32"/>
          <w:szCs w:val="32"/>
          <w:lang w:val="en-US" w:eastAsia="zh-CN"/>
        </w:rPr>
        <w:t>2019年以来22个项目，超200万以上项目均执行了监理制。</w:t>
      </w:r>
    </w:p>
    <w:p w14:paraId="3BDB2727">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（41）在</w:t>
      </w:r>
      <w:r>
        <w:rPr>
          <w:rFonts w:hint="eastAsia" w:ascii="仿宋_GB2312" w:hAnsi="仿宋_GB2312" w:eastAsia="仿宋_GB2312" w:cs="仿宋_GB2312"/>
          <w:b w:val="0"/>
          <w:bCs w:val="0"/>
          <w:sz w:val="32"/>
          <w:szCs w:val="32"/>
          <w:lang w:eastAsia="zh-CN"/>
        </w:rPr>
        <w:t>以后</w:t>
      </w:r>
      <w:r>
        <w:rPr>
          <w:rFonts w:hint="eastAsia" w:ascii="仿宋_GB2312" w:hAnsi="仿宋_GB2312" w:eastAsia="仿宋_GB2312" w:cs="仿宋_GB2312"/>
          <w:b w:val="0"/>
          <w:bCs w:val="0"/>
          <w:sz w:val="32"/>
          <w:szCs w:val="32"/>
          <w:lang w:val="en-US" w:eastAsia="zh-CN"/>
        </w:rPr>
        <w:t>的项目验收过程中，</w:t>
      </w:r>
      <w:r>
        <w:rPr>
          <w:rFonts w:hint="eastAsia" w:ascii="仿宋_GB2312" w:hAnsi="仿宋_GB2312" w:eastAsia="仿宋_GB2312" w:cs="仿宋_GB2312"/>
          <w:b w:val="0"/>
          <w:bCs w:val="0"/>
          <w:sz w:val="32"/>
          <w:szCs w:val="32"/>
          <w:lang w:eastAsia="zh-CN"/>
        </w:rPr>
        <w:t>坚持</w:t>
      </w:r>
      <w:r>
        <w:rPr>
          <w:rFonts w:hint="eastAsia" w:ascii="仿宋_GB2312" w:hAnsi="仿宋_GB2312" w:eastAsia="仿宋_GB2312" w:cs="仿宋_GB2312"/>
          <w:b w:val="0"/>
          <w:bCs w:val="0"/>
          <w:sz w:val="32"/>
          <w:szCs w:val="32"/>
          <w:lang w:val="en-US" w:eastAsia="zh-CN"/>
        </w:rPr>
        <w:t>邀请行业专家和设计单位共同组成联合验收组，依据《水文设施工程验收规程》的详细规定，对工程实体和相关档案资料进行逐项核查。对未验收项目（如雅安水文基础能力提升项目）的资料档案进行了初验，并顺利完成了住建部门的竣工验收，同时按照《水文设施工程验收管理办法》的要求</w:t>
      </w:r>
      <w:r>
        <w:rPr>
          <w:rFonts w:hint="eastAsia" w:ascii="仿宋_GB2312" w:hAnsi="仿宋_GB2312" w:eastAsia="仿宋_GB2312" w:cs="仿宋_GB2312"/>
          <w:b w:val="0"/>
          <w:bCs w:val="0"/>
          <w:sz w:val="32"/>
          <w:szCs w:val="32"/>
          <w:lang w:eastAsia="zh-CN"/>
        </w:rPr>
        <w:t>及时</w:t>
      </w:r>
      <w:r>
        <w:rPr>
          <w:rFonts w:hint="eastAsia" w:ascii="仿宋_GB2312" w:hAnsi="仿宋_GB2312" w:eastAsia="仿宋_GB2312" w:cs="仿宋_GB2312"/>
          <w:b w:val="0"/>
          <w:bCs w:val="0"/>
          <w:sz w:val="32"/>
          <w:szCs w:val="32"/>
          <w:lang w:val="en-US" w:eastAsia="zh-CN"/>
        </w:rPr>
        <w:t>提交竣工验收申请。</w:t>
      </w:r>
    </w:p>
    <w:p w14:paraId="6D70B7DD">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（42）要求监理单位提供监理公司人员变更文件，完善相关档案资料</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监理公司已提交人员证明材料，签证</w:t>
      </w:r>
      <w:r>
        <w:rPr>
          <w:rFonts w:hint="eastAsia" w:ascii="仿宋_GB2312" w:hAnsi="仿宋_GB2312" w:eastAsia="仿宋_GB2312" w:cs="仿宋_GB2312"/>
          <w:b w:val="0"/>
          <w:bCs w:val="0"/>
          <w:sz w:val="32"/>
          <w:szCs w:val="32"/>
          <w:lang w:eastAsia="zh-CN"/>
        </w:rPr>
        <w:t>资料</w:t>
      </w:r>
      <w:r>
        <w:rPr>
          <w:rFonts w:hint="eastAsia" w:ascii="仿宋_GB2312" w:hAnsi="仿宋_GB2312" w:eastAsia="仿宋_GB2312" w:cs="仿宋_GB2312"/>
          <w:b w:val="0"/>
          <w:bCs w:val="0"/>
          <w:sz w:val="32"/>
          <w:szCs w:val="32"/>
          <w:lang w:val="en-US" w:eastAsia="zh-CN"/>
        </w:rPr>
        <w:t>已完成整改。</w:t>
      </w:r>
    </w:p>
    <w:p w14:paraId="16ED1F1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28EBD77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15.合同管理不严。</w:t>
      </w:r>
      <w:r>
        <w:rPr>
          <w:rFonts w:hint="eastAsia" w:ascii="仿宋_GB2312" w:hAnsi="仿宋_GB2312" w:eastAsia="仿宋_GB2312" w:cs="仿宋_GB2312"/>
          <w:b w:val="0"/>
          <w:bCs w:val="0"/>
          <w:sz w:val="32"/>
          <w:szCs w:val="32"/>
          <w:lang w:val="en-US" w:eastAsia="zh-CN"/>
        </w:rPr>
        <w:t>3-1：宝兴水文站及在线监测系统恢复重建项目2个标段（仪器设备及安装工程标段、水雨情监测设施标段），合同约定付款方式与招标文件不一致；3-2：与四川雅电发电公司签订2022—2023年度水文服务合同，应收款项未按合同约定催收。</w:t>
      </w:r>
    </w:p>
    <w:p w14:paraId="2D8676FC">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5444C42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43）优化合同内审流程，确立标准化的操作步骤，包括起草、审核、签署和存档等关键环节。完成合同管理流程图，完善了内部审计机制，进一步加强了合同管理，严格把控合同签订流程，对合同要素不齐全的情况一律不予签字和盖章，确保合同条款严格符合法律法规和招标文件的要求。</w:t>
      </w:r>
    </w:p>
    <w:p w14:paraId="05FB31E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（44）加强多部门之间的沟通协作，特别是在合同办理和执行过程中，水</w:t>
      </w:r>
      <w:r>
        <w:rPr>
          <w:rFonts w:hint="eastAsia" w:ascii="仿宋_GB2312" w:hAnsi="仿宋_GB2312" w:eastAsia="仿宋_GB2312" w:cs="仿宋_GB2312"/>
          <w:b w:val="0"/>
          <w:bCs w:val="0"/>
          <w:sz w:val="32"/>
          <w:szCs w:val="32"/>
          <w:lang w:eastAsia="zh-CN"/>
        </w:rPr>
        <w:t>文</w:t>
      </w:r>
      <w:r>
        <w:rPr>
          <w:rFonts w:hint="eastAsia" w:ascii="仿宋_GB2312" w:hAnsi="仿宋_GB2312" w:eastAsia="仿宋_GB2312" w:cs="仿宋_GB2312"/>
          <w:b w:val="0"/>
          <w:bCs w:val="0"/>
          <w:sz w:val="32"/>
          <w:szCs w:val="32"/>
          <w:lang w:val="en-US" w:eastAsia="zh-CN"/>
        </w:rPr>
        <w:t>建设室、办公室、财务室等</w:t>
      </w:r>
      <w:r>
        <w:rPr>
          <w:rFonts w:hint="eastAsia" w:ascii="仿宋_GB2312" w:hAnsi="仿宋_GB2312" w:eastAsia="仿宋_GB2312" w:cs="仿宋_GB2312"/>
          <w:b w:val="0"/>
          <w:bCs w:val="0"/>
          <w:sz w:val="32"/>
          <w:szCs w:val="32"/>
          <w:lang w:eastAsia="zh-CN"/>
        </w:rPr>
        <w:t>部门</w:t>
      </w:r>
      <w:r>
        <w:rPr>
          <w:rFonts w:hint="eastAsia" w:ascii="仿宋_GB2312" w:hAnsi="仿宋_GB2312" w:eastAsia="仿宋_GB2312" w:cs="仿宋_GB2312"/>
          <w:b w:val="0"/>
          <w:bCs w:val="0"/>
          <w:sz w:val="32"/>
          <w:szCs w:val="32"/>
          <w:lang w:val="en-US" w:eastAsia="zh-CN"/>
        </w:rPr>
        <w:t>之间紧密配合，相互查漏补缺。强化了沟通协调机制，在合同签订前，对签署细节、生效条件等进行了充分沟通和确认，并自查了2019年以来的项目合同台账，以建立更加高效、协同且常态化的合同管理流程。</w:t>
      </w:r>
    </w:p>
    <w:p w14:paraId="725B7B11">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45）严格第三方审核机制，于招标文件和合同文件关键条款起草编制之际，组织专家评审或向上级职能部门请示指导。明确哪些属于重大投资项目类型的合同或在哪些情形下必须进行第三方审核，开展合同签订法律顾问咨询，确保专家意见得到有效处理。如：2024水毁项目按照法律顾问咨询意见进行修改确认。</w:t>
      </w:r>
    </w:p>
    <w:p w14:paraId="4639A3C9">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46）合同台账实行专人专管制度，对2020年至今的每一份合同进行了细致梳理，并与财务室紧密协作，核实应收款项的支付进度，确保应收款项能够悉数回笼。我们已系统梳理了自2020年以来的所有合同，编制成清单，并与财务室逐一核对，持续跟踪款项支付进度。</w:t>
      </w:r>
    </w:p>
    <w:p w14:paraId="2994DD3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06036F7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16.安全生产风险管控不严。</w:t>
      </w:r>
      <w:r>
        <w:rPr>
          <w:rFonts w:hint="eastAsia" w:ascii="仿宋_GB2312" w:hAnsi="仿宋_GB2312" w:eastAsia="仿宋_GB2312" w:cs="仿宋_GB2312"/>
          <w:b w:val="0"/>
          <w:bCs w:val="0"/>
          <w:sz w:val="32"/>
          <w:szCs w:val="32"/>
          <w:lang w:val="en-US" w:eastAsia="zh-CN"/>
        </w:rPr>
        <w:t>如，2020年度水毁修复项目中危险性较大的单项工程，未按要求编制专项施工方案及开展专家论证。</w:t>
      </w:r>
    </w:p>
    <w:p w14:paraId="124752D7">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0730D55E">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（47）加强安全生产方面相关规定、项目法人</w:t>
      </w:r>
      <w:r>
        <w:rPr>
          <w:rFonts w:hint="eastAsia" w:ascii="仿宋_GB2312" w:hAnsi="仿宋_GB2312" w:eastAsia="仿宋_GB2312" w:cs="仿宋_GB2312"/>
          <w:b w:val="0"/>
          <w:bCs w:val="0"/>
          <w:color w:val="auto"/>
          <w:sz w:val="32"/>
          <w:szCs w:val="32"/>
          <w:lang w:eastAsia="zh-CN"/>
        </w:rPr>
        <w:t>安全生产学习教育。</w:t>
      </w:r>
      <w:r>
        <w:rPr>
          <w:rFonts w:hint="eastAsia" w:ascii="仿宋_GB2312" w:hAnsi="仿宋_GB2312" w:eastAsia="仿宋_GB2312" w:cs="仿宋_GB2312"/>
          <w:b w:val="0"/>
          <w:bCs w:val="0"/>
          <w:color w:val="auto"/>
          <w:sz w:val="32"/>
          <w:szCs w:val="32"/>
          <w:lang w:val="en-US" w:eastAsia="zh-CN"/>
        </w:rPr>
        <w:t>强化管理层和关键岗位人员的“首要职责”与“第一责任人”意识，确保他们‘知法守规、明责担当’。召集项目管理人员进行建设管理、安全生产相关业务知识培训。深入学习法律法规《中华人民共和国安全生产法》《建设工程安全生产管理条例》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重点学习关于项目法人职责、法律责任（处罚条款）的章节，组织干部职工学习习近平总书记关于安全生产重要论述和指示批示</w:t>
      </w:r>
      <w:r>
        <w:rPr>
          <w:rFonts w:hint="eastAsia" w:ascii="仿宋_GB2312" w:hAnsi="仿宋_GB2312" w:eastAsia="仿宋_GB2312" w:cs="仿宋_GB2312"/>
          <w:b w:val="0"/>
          <w:bCs w:val="0"/>
          <w:sz w:val="32"/>
          <w:szCs w:val="32"/>
          <w:lang w:val="en-US" w:eastAsia="zh-CN"/>
        </w:rPr>
        <w:t>精神进一步提高思想认识；开展地质灾害防范警示教育培训、组织单位安全工作相关人员和水文站管理负责人、水质实验室安全负责人等观看2025省水文系统安全生产讲座，丰富干部职工的安全生产知识储备；积极参加水利部安全生产六项机制答题活动，并通过相应考试，开展和参加消防、危化品泄漏、山洪超标洪水应急演练进一步提高干部职工应急处置能力。</w:t>
      </w:r>
    </w:p>
    <w:p w14:paraId="045CF879">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48）强化对参建各方的安全生产教育督导，深化其安全意识，确保各项安全生产措施得以全面贯彻实施。将“十四五”项目建设、水毁修复项目建设等在建工程的安全生产措施落实情况作为专项检查、月安全检查的重点内容，开展检查和督促问题整改。</w:t>
      </w:r>
    </w:p>
    <w:p w14:paraId="41078366">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49）梳理2019年以来建设项目，自查是否存在类似问题，明确落实安全生产监管责任，对危险性较大的单项工程编制专项施工方案及开展专家论证。根据《中华人民共和国安全生产法》和《水利工程建设安全生产管理规定》的最新条款，经过梳理，自2019年以来，石棉测报中心恢复重建项目、宝兴水文站及在线监测系统项目、水文基础能力提升项目均未发现违反安全生产管理规定的情况。以后对危险性较大的单项工程编制专项施工方案及开展专家论证，坚决避免类似情况发生。</w:t>
      </w:r>
    </w:p>
    <w:p w14:paraId="4C08588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1BA2ECD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（六）反馈问题：执行财经纪律不严、监督不力，资产管理不规范。</w:t>
      </w:r>
    </w:p>
    <w:p w14:paraId="7266987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17.预决算编制不准确，存在无预算支出。</w:t>
      </w:r>
      <w:r>
        <w:rPr>
          <w:rFonts w:hint="eastAsia" w:ascii="仿宋_GB2312" w:hAnsi="仿宋_GB2312" w:eastAsia="仿宋_GB2312" w:cs="仿宋_GB2312"/>
          <w:b w:val="0"/>
          <w:bCs w:val="0"/>
          <w:sz w:val="32"/>
          <w:szCs w:val="32"/>
          <w:lang w:val="en-US" w:eastAsia="zh-CN"/>
        </w:rPr>
        <w:t>2019—2022年，无预算支出共1090.12万元；2021、2022年，结转预算数与上年度决算数分别偏差13.51万元、352.33万元，2019年决算报表中结转结余年初预算数错误。</w:t>
      </w:r>
    </w:p>
    <w:p w14:paraId="43F2726C">
      <w:pPr>
        <w:keepNext w:val="0"/>
        <w:keepLines w:val="0"/>
        <w:pageBreakBefore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67BAC33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50）组织召开了财务室内部会议会上组织学习了《四川省省级财政预算管理办法》（四川省人民政府令第356号）《四川省水文水资源勘测中心关于印发〈四川省水文系统预算管理制度（试行）〉的通知》等文件，再次深入解读了文件要求，并完成了2020年—2024年预算调整批复汇编归档。</w:t>
      </w:r>
    </w:p>
    <w:p w14:paraId="1E74AFE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51）对2024年决算报表中结转结余与2025年初预算数进行了核查。经核查，发现2024年决算及2025年年初预算结转结余数因计算错误存在1.91万元偏差，已通过预算调整对数据偏差进行了修正，《四川省水利厅关于服务中心等17家单位2025年预算调剂的批复》（川水函〔2025〕814号）文件已批复，同时一体化系统也进行了更正。</w:t>
      </w:r>
    </w:p>
    <w:p w14:paraId="6645326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52）召开科室内部会议讨论分析了预决算编制不规范问题存在原因和解决方式。2025年6月24日，财务负责人召开了科室内部会议，会上组织学习了预决算相关文件并讨论分析了近几年预决算编制不准确和结余年初预算数不一致的原因，除政策因素外，批复文件严重缺失、文件理解性错误、人为计算错误及编制不规范是导致无预算支出和数据不一致的主要原因。同时，会上探讨了双人核算和做好预算批复文件收集整理汇编的解决方案，以保证决算报表中结转结余与年初预算数一致。</w:t>
      </w:r>
    </w:p>
    <w:p w14:paraId="7EB4ECF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4A3E15C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18.“三公”经费审批不严。</w:t>
      </w:r>
      <w:r>
        <w:rPr>
          <w:rFonts w:hint="eastAsia" w:ascii="仿宋_GB2312" w:hAnsi="仿宋_GB2312" w:eastAsia="仿宋_GB2312" w:cs="仿宋_GB2312"/>
          <w:b w:val="0"/>
          <w:bCs w:val="0"/>
          <w:sz w:val="32"/>
          <w:szCs w:val="32"/>
          <w:lang w:val="en-US" w:eastAsia="zh-CN"/>
        </w:rPr>
        <w:t>如，2019年12月106号凭证、2022年12月101号凭证，公务接待清单信息填写不全、无审核审批签字。</w:t>
      </w:r>
    </w:p>
    <w:p w14:paraId="1555AFC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7DEB43B8">
      <w:pPr>
        <w:keepNext w:val="0"/>
        <w:keepLines w:val="0"/>
        <w:pageBreakBefore w:val="0"/>
        <w:widowControl w:val="0"/>
        <w:numPr>
          <w:ilvl w:val="0"/>
          <w:numId w:val="4"/>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确认，因经办人员不熟悉公务接待清单信息签字审批流程，致使2019年12月106号和2022年12月101号“三公”经费报销凭证存在信息不全的情况，经办人已完善了报销单审批手续。针对审计发现问题，雅安水文中心财务室一是组织科室人员对2019年—2025年5月301册凭证针对公务接待报销凭证进行了翻阅清查，未发现同类问题。同时组织召开了科室内部会，会上组织学习了《四川省水文水资源勘测中心公务接待管理实施办法》。</w:t>
      </w:r>
    </w:p>
    <w:p w14:paraId="5886FA99">
      <w:pPr>
        <w:keepNext w:val="0"/>
        <w:keepLines w:val="0"/>
        <w:pageBreakBefore w:val="0"/>
        <w:widowControl w:val="0"/>
        <w:numPr>
          <w:ilvl w:val="0"/>
          <w:numId w:val="4"/>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发送群消息和中层会议督促各部门严格执行《四川省水文水资源勘测中心公务接待管理实施办法》《财务报销制度（试行）》等要求。此外，要求财务审核人员严把审核关，对于手续不完善单据拒绝审批签字。</w:t>
      </w:r>
    </w:p>
    <w:p w14:paraId="34B6B4EE">
      <w:pPr>
        <w:keepNext w:val="0"/>
        <w:keepLines w:val="0"/>
        <w:pageBreakBefore w:val="0"/>
        <w:widowControl w:val="0"/>
        <w:numPr>
          <w:ilvl w:val="0"/>
          <w:numId w:val="4"/>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召开了科室内部会。2025年6月24日，财务负责人组织召开了科室内部会议，会上组织学习了《四川省水文水资源勘测中心公务接待管理实施办法》，就“三公”经费审批不严的情况开展了讨论，分析了可能存在的如审核人把关不严、经办人流程不熟悉等原因。同时，会上探讨了报销单据采取报销单据审核人、科室负责人、做账人员及出纳四道检查程序及特殊情况做好记录的解决方案，吸取教训，避免再次出现类似问题。</w:t>
      </w:r>
    </w:p>
    <w:p w14:paraId="494D325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整改结果：完成</w:t>
      </w:r>
    </w:p>
    <w:p w14:paraId="290AFDA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19.政府采购执行低效。</w:t>
      </w:r>
      <w:r>
        <w:rPr>
          <w:rFonts w:hint="eastAsia" w:ascii="仿宋_GB2312" w:hAnsi="仿宋_GB2312" w:eastAsia="仿宋_GB2312" w:cs="仿宋_GB2312"/>
          <w:b w:val="0"/>
          <w:bCs w:val="0"/>
          <w:sz w:val="32"/>
          <w:szCs w:val="32"/>
          <w:lang w:val="en-US" w:eastAsia="zh-CN"/>
        </w:rPr>
        <w:t>如，水利厅2023年2月下达预算，离系统关闭前8天（10月23日）才启动办公设备政府采购，存在当年预算无法完成风险。</w:t>
      </w:r>
    </w:p>
    <w:p w14:paraId="7CD73FFF">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181A642C">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（56）制定政府采购制度，《四川省雅安水文水资源勘测中心政府采购工作管理办法》经雅安水文中心2025年第19次党委会审议通过，并于2025年8月18日予以印发。</w:t>
      </w:r>
    </w:p>
    <w:p w14:paraId="3CB6429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（57）每月通报采购预算执行进度，由分管领导对滞后项目重点督办，避免年底集中采购导致的效率低下。已于2025年7月4日完成政府采购预算执行进度通报。</w:t>
      </w:r>
    </w:p>
    <w:p w14:paraId="3841657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0654C3A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bCs/>
          <w:sz w:val="32"/>
          <w:szCs w:val="32"/>
          <w:lang w:eastAsia="zh-CN"/>
        </w:rPr>
        <w:t>（七）反馈问题：民主集中制执行不到位，议事决策边界不清。</w:t>
      </w:r>
    </w:p>
    <w:p w14:paraId="59CC9FB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21.“三重一大”制度执行不严。</w:t>
      </w:r>
      <w:r>
        <w:rPr>
          <w:rFonts w:hint="eastAsia" w:ascii="仿宋_GB2312" w:hAnsi="仿宋_GB2312" w:eastAsia="仿宋_GB2312" w:cs="仿宋_GB2312"/>
          <w:b w:val="0"/>
          <w:bCs w:val="0"/>
          <w:sz w:val="32"/>
          <w:szCs w:val="32"/>
          <w:lang w:val="en-US" w:eastAsia="zh-CN"/>
        </w:rPr>
        <w:t>如，2023年劳务预算102.86万元，由雅安市劳务有限公司提供劳务派遣，该事项未经党委会研究决定。</w:t>
      </w:r>
    </w:p>
    <w:p w14:paraId="5A12596F">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20A9F77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（61）6月11日，在党委会（扩大）会议上，</w:t>
      </w:r>
      <w:r>
        <w:rPr>
          <w:rFonts w:hint="eastAsia" w:ascii="仿宋_GB2312" w:hAnsi="仿宋_GB2312" w:eastAsia="仿宋_GB2312" w:cs="仿宋_GB2312"/>
          <w:b w:val="0"/>
          <w:bCs w:val="0"/>
          <w:sz w:val="32"/>
          <w:szCs w:val="32"/>
          <w:lang w:eastAsia="zh-CN"/>
        </w:rPr>
        <w:t>中心副主任</w:t>
      </w:r>
      <w:r>
        <w:rPr>
          <w:rFonts w:hint="eastAsia" w:ascii="仿宋_GB2312" w:hAnsi="仿宋_GB2312" w:eastAsia="仿宋_GB2312" w:cs="仿宋_GB2312"/>
          <w:b w:val="0"/>
          <w:bCs w:val="0"/>
          <w:sz w:val="32"/>
          <w:szCs w:val="32"/>
        </w:rPr>
        <w:t>张松柏对人力资源室、党群纪检室和财务室</w:t>
      </w:r>
      <w:r>
        <w:rPr>
          <w:rFonts w:hint="eastAsia" w:ascii="仿宋_GB2312" w:hAnsi="仿宋_GB2312" w:eastAsia="仿宋_GB2312" w:cs="仿宋_GB2312"/>
          <w:b w:val="0"/>
          <w:bCs w:val="0"/>
          <w:sz w:val="32"/>
          <w:szCs w:val="32"/>
          <w:lang w:eastAsia="zh-CN"/>
        </w:rPr>
        <w:t>相关人员</w:t>
      </w:r>
      <w:r>
        <w:rPr>
          <w:rFonts w:hint="eastAsia" w:ascii="仿宋_GB2312" w:hAnsi="仿宋_GB2312" w:eastAsia="仿宋_GB2312" w:cs="仿宋_GB2312"/>
          <w:b w:val="0"/>
          <w:bCs w:val="0"/>
          <w:sz w:val="32"/>
          <w:szCs w:val="32"/>
        </w:rPr>
        <w:t>进行批评教育，强调3个部门应引以为戒、吸取教训，对近年来“三重一大”项目进行举一反三，有则改之，无则加勉。3个部门虚心接受张松柏</w:t>
      </w:r>
      <w:r>
        <w:rPr>
          <w:rFonts w:hint="eastAsia" w:ascii="仿宋_GB2312" w:hAnsi="仿宋_GB2312" w:eastAsia="仿宋_GB2312" w:cs="仿宋_GB2312"/>
          <w:b w:val="0"/>
          <w:bCs w:val="0"/>
          <w:sz w:val="32"/>
          <w:szCs w:val="32"/>
          <w:lang w:eastAsia="zh-CN"/>
        </w:rPr>
        <w:t>副</w:t>
      </w:r>
      <w:r>
        <w:rPr>
          <w:rFonts w:hint="eastAsia" w:ascii="仿宋_GB2312" w:hAnsi="仿宋_GB2312" w:eastAsia="仿宋_GB2312" w:cs="仿宋_GB2312"/>
          <w:b w:val="0"/>
          <w:bCs w:val="0"/>
          <w:sz w:val="32"/>
          <w:szCs w:val="32"/>
        </w:rPr>
        <w:t>主任的批评，并进行自我批评，最后表态在今后的工作中，严格按照制度要求贯彻执行。</w:t>
      </w:r>
    </w:p>
    <w:p w14:paraId="0C413E4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（62）5月21日，人力资源室</w:t>
      </w:r>
      <w:r>
        <w:rPr>
          <w:rFonts w:hint="eastAsia" w:ascii="仿宋_GB2312" w:hAnsi="仿宋_GB2312" w:eastAsia="仿宋_GB2312" w:cs="仿宋_GB2312"/>
          <w:b w:val="0"/>
          <w:bCs w:val="0"/>
          <w:sz w:val="32"/>
          <w:szCs w:val="32"/>
          <w:lang w:eastAsia="zh-CN"/>
        </w:rPr>
        <w:t>组织本部门全</w:t>
      </w:r>
      <w:r>
        <w:rPr>
          <w:rFonts w:hint="eastAsia" w:ascii="仿宋_GB2312" w:hAnsi="仿宋_GB2312" w:eastAsia="仿宋_GB2312" w:cs="仿宋_GB2312"/>
          <w:b w:val="0"/>
          <w:bCs w:val="0"/>
          <w:sz w:val="32"/>
          <w:szCs w:val="32"/>
        </w:rPr>
        <w:t>员认真学习“三重一大”制度、党委会议事制度、请示报告制度，并形成学习要点记录，叮嘱今后严格按照“三重一大”制度开展相关工作。</w:t>
      </w:r>
    </w:p>
    <w:p w14:paraId="286E346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59814D2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22.以中心组学习替代党委会研究“三重一大”事项。</w:t>
      </w:r>
      <w:r>
        <w:rPr>
          <w:rFonts w:hint="eastAsia" w:ascii="仿宋_GB2312" w:hAnsi="仿宋_GB2312" w:eastAsia="仿宋_GB2312" w:cs="仿宋_GB2312"/>
          <w:b w:val="0"/>
          <w:bCs w:val="0"/>
          <w:sz w:val="32"/>
          <w:szCs w:val="32"/>
          <w:lang w:val="en-US" w:eastAsia="zh-CN"/>
        </w:rPr>
        <w:t>如，2022年2月28日中心组学习审议党委委员分工、“三重一大”决策办法等；2022年3月7日中心组（扩大）学习会议暨2022年汛前工作会研究党建工作、党委换届选举等。</w:t>
      </w:r>
    </w:p>
    <w:p w14:paraId="03E643B2">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59C6E2A5">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63）召开领导干部民主生活会，班子对照检查剖析问题。3月31日雅安水文中心党委召开2024年度党员领导干部暨厅党组巡察整改专题民主生活会，领导班子成员本着对自己、对组织高度负责的态度，严肃认真地开展班子对照和个人对照检查，做到了开门见山、直奔主题。会议情况已报省水文中心党群处。本次民主生活会不仅是对厅党组巡察反馈问题的集中回应，更是为进一步加强班子自身建设、不折不扣抓好巡察整改、推动雅安水文事业高质量发展注入了强大动力，提供了坚强的政治保证。</w:t>
      </w:r>
    </w:p>
    <w:p w14:paraId="0102262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64）修订《中共四川省雅安水文水资源勘测中心委员会会议规则》。4月22日党委会通过修订《中共四川省雅安水文水资源勘测中心委员会会议规则》。在党委会决议前，党委委员就所要讨论的重大问题，深入研究探讨，相互交流看法，会上各位委员充分发表意见，形成正确的决议，同时体现在会议记录中。本次制度修订进一步明确了党委会、中心组理论学习、办公会的职责权限和议事范围，有效避免了“以党代政”或“以政代党”的问题，确保了各治理主体依法依规履职。</w:t>
      </w:r>
    </w:p>
    <w:p w14:paraId="599382C0">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65）规范中心组理论学习范围，制定《2025年中心组理论学习计划》。为深入学习贯彻习近平新时代中国特色社会主义思想和习近平总书记对四川工作系列重要指示精神，全面贯彻党的二十大和二十届二中、三中全会精神，严格落实党中央、省委、厅党组关于理论学习中心组学习的部署要求，规范中心组理论学习，6月9日党委通过制定《2025年中心组理论学习计划》，并按计划开展学习，截至8月中心组理论学习5次，形成重点发言材料10篇。通过定期按计划开展学习，显著提升了领导班子的政治理论素养和履职能力。领导班子不断深入基层一线，围绕水文现代化建设中的难点、堵点问题开展调研，并推动调研成果在实际工作中的应用转化。</w:t>
      </w:r>
    </w:p>
    <w:p w14:paraId="58336D5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55A519F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23.党委会研究行政事项。</w:t>
      </w:r>
      <w:r>
        <w:rPr>
          <w:rFonts w:hint="eastAsia" w:ascii="仿宋_GB2312" w:hAnsi="仿宋_GB2312" w:eastAsia="仿宋_GB2312" w:cs="仿宋_GB2312"/>
          <w:b w:val="0"/>
          <w:bCs w:val="0"/>
          <w:sz w:val="32"/>
          <w:szCs w:val="32"/>
          <w:lang w:val="en-US" w:eastAsia="zh-CN"/>
        </w:rPr>
        <w:t>如，党委会研究宝兴水文站及在线监测系统恢复重建项目、石棉水文测报中心恢复重建项目变更设计费，不属于雅安水文中心“三重一大”事项。</w:t>
      </w:r>
    </w:p>
    <w:p w14:paraId="19D97365">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4C34AACD">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66）再次梳理2024年至今党委会是否还存在党委会研究行政会议事项。严格落实“集体领导、民主集中、个别酝酿、会议决定”党委内部议事和决策的基本原则。5月12日至30日，党群纪检室工作人员将2024年—2025年5月30日期间的党委会记录进行梳理、查阅，经核实无党委会研究行政会议事项，并提交《关于2024年—2025年5月30党委会记录梳理查阅情况的说明》。本次梳理以突出党委把方向、管大局、作决策、保落实的领导作用为原则进行查阅，确保党委会议首先研究讨论重大问题的政治原则得到贯彻，保证了水文工作的正确政治方向。</w:t>
      </w:r>
    </w:p>
    <w:p w14:paraId="4C019AA6">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67）制定完善党委会、办公会议题审签程序。召开党委会（扩大）会议，开展相关会议制度宣贯。为加强对权力的监督和制约，推进中心党委集体决策科学化、民主化、规范化、制度化，按照集体领导、民主集中、个别酝酿、会议决定原则。4月22日党委会通过修订了《中共四川省雅安水文水资源勘测中心委员会会议规则》完善党委会审签程序，发各部门贯彻、执行。通过对会议提议、议题确定、材料准备、会议召开、讨论表决、决议形成、纪要签发等全流程进行了细化和规范，减少了随意性，提升了决策的严肃性和规范性。</w:t>
      </w:r>
    </w:p>
    <w:p w14:paraId="3497B5A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360" w:leftChars="0" w:firstLine="320" w:firstLineChars="1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整改结果：完成</w:t>
      </w:r>
    </w:p>
    <w:p w14:paraId="44FD0763">
      <w:pPr>
        <w:keepNext w:val="0"/>
        <w:keepLines w:val="0"/>
        <w:pageBreakBefore w:val="0"/>
        <w:widowControl w:val="0"/>
        <w:numPr>
          <w:ilvl w:val="0"/>
          <w:numId w:val="5"/>
        </w:numPr>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反馈问题：执行组织生活制度不严，党内政治生活严肃性不够。</w:t>
      </w:r>
    </w:p>
    <w:p w14:paraId="46D8FEB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24.“三会一课”制度落实不到位。</w:t>
      </w:r>
      <w:r>
        <w:rPr>
          <w:rFonts w:hint="eastAsia" w:ascii="仿宋_GB2312" w:hAnsi="仿宋_GB2312" w:eastAsia="仿宋_GB2312" w:cs="仿宋_GB2312"/>
          <w:b w:val="0"/>
          <w:bCs w:val="0"/>
          <w:sz w:val="32"/>
          <w:szCs w:val="32"/>
          <w:lang w:val="en-US" w:eastAsia="zh-CN"/>
        </w:rPr>
        <w:t>2022年第三党支部7个月未召开支委会，2023年第二党支部2个月未召开支委会。</w:t>
      </w:r>
    </w:p>
    <w:p w14:paraId="48492CC5">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3F04A6E7">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68）党委对第二、第三党支部书记开展批评教育。制定《2025年党支部工作计划表》。为严格落实“三会一课”制度，6月11日党委召开批评教育会，党委副书记朱德山对相关责任人廉晓丹、刘持恒开展批评教育，并形成会议记录。责任人对本支部存在的问题进行了表态、反思，通过集体交流和帮助，政治意识有了更大的提升。为规范党支部工作，6月8日党群纪检室已更新《2025年党支部工作计划表》，并印发至各支部学习、执行。通过开展批评教育，党支部书记充分认识到严格执行“三会一课”制度的严肃性和必要性，增强了遵守和执行党内法规制度的政治自觉和行动自觉。</w:t>
      </w:r>
    </w:p>
    <w:p w14:paraId="3F04523C">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69）各支部召开党员大会集中学习《中国共产党支部工作条例（试行）》，对照自查落实“三会一课”制度存在的问题，并制定整改措施。截至8月雅安水文中心各支部已召开党员大会集中学习《中国共产党支部工作条例（试行）》等支部工作基础性法规。原三个在职党支部于7月开展自查工作，时间范围为2024年—2025年5月，并制定整改措施，建立台账，现已整改完毕。通过学习，党员干部的思想认识显著提升，党员们深刻认识到《中国共产党支部工作条例（试行）》的重要性，理解了其制定背景和核心内容，增强了贯彻执行《中国共产党支部工作条例（试行）》的思想自觉和行动自觉。</w:t>
      </w:r>
    </w:p>
    <w:p w14:paraId="08A9EF8E">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70）每月至少1次支委会，并将其检查、指导纳入《雅安水文中心党委2025年党建工作要点》。2025年1—5月，3个党支部每月开展支委会1次，共计15次。6月支部调整后，在《雅安水文中心党委2025年党建工作要点》中，明确要求，按照《四川水文系统党支部规范化标准化指导手册》，不断提高“三会一课”、主题党日、组织生活等质量，促进基层党组织各项工作落实落细。党委每年对基层党组织开展“三会一课”、组织生活会、谈心谈话、主题党日开展情况至少要进行1次监督检查工作。通过这一具体举措，有效促进了党支部工作的标准化、规范化建设，进一步提升基层党组织的组织力和政治功能，为雅安水文事业的高质量发展提供坚强组织保证。</w:t>
      </w:r>
    </w:p>
    <w:p w14:paraId="4EDC86A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整改结果：完成</w:t>
      </w:r>
    </w:p>
    <w:p w14:paraId="36A95CF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25.组织生活会不规范。</w:t>
      </w:r>
      <w:r>
        <w:rPr>
          <w:rFonts w:hint="eastAsia" w:ascii="仿宋_GB2312" w:hAnsi="仿宋_GB2312" w:eastAsia="仿宋_GB2312" w:cs="仿宋_GB2312"/>
          <w:b w:val="0"/>
          <w:bCs w:val="0"/>
          <w:sz w:val="32"/>
          <w:szCs w:val="32"/>
          <w:lang w:val="en-US" w:eastAsia="zh-CN"/>
        </w:rPr>
        <w:t>如，2021年度第一党支部、第三党支部组织生活会未见批评和自我批评记录；2023年“学思想见行动做新时代水利人”专题组织生活会，未见第一党支部石春、栾彬、刘祝骞、付茂夏等4名同志的批评和自我批评记录。</w:t>
      </w:r>
    </w:p>
    <w:p w14:paraId="5022626A">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457B93FB">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71）组织参加市委机关工委基层党务工作培训，提升党务工作者业务能力。为规范基层党组织生活，9月2日雅安水文中心班子前往雅安市委市直机关工委汇报近期党建工作开展情况，并邀请专家到雅安水文中心对各支部书记及党务工作者进行了基层党务工作培训。9月24——26日，已组织新任支部书记参加2025年度雅安市直机关党支部书记示范培训班，进行封闭式培训3天。参训人员系统学习了发展党员、换届选举、“三会一课”、组织生活会、民主评议党员、党费收缴使用管理等具体业务流程和操作规范，解决了以往工作中存在的模糊认识和操作误区，专业素养和实操能力得到强化。</w:t>
      </w:r>
    </w:p>
    <w:p w14:paraId="3C9D6FE3">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72）党委对第一、第三党支部书记开展批评教育。党支部开展自查自纠，对照自查组织生活会。6月11日党委召开批评教育会，党委副书记朱德山对相关责任人郑本超、刘持恒开展批评教育，并形成党委会记录。原三个在职党支部开展自查自纠，形成自查清单3份，已整改完毕。会上，原第一党支部书记表示支部记录审核把关不细，记录有缺漏未及时发现，如“未见第一党支部石春、栾彬、刘祝骞、付茂夏等4名同志的批评和自我批评记录。”今后一定要提高认识，加强对支部工作的指导、检查、监督，按“四强党支部”标准，做好党务工作。通过批评教育，各支部书记增强了责任意识，2025年度支部会议记录、签到表、党课等资料管理趋于规范、完整、准确，能够真实反映“三会一课”、组织生活会等开展情况，为检查、考核和经验总结提供了可靠依据。</w:t>
      </w:r>
    </w:p>
    <w:p w14:paraId="7973932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23700DC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26.个别干部未如实报告组织处理情况。</w:t>
      </w:r>
      <w:r>
        <w:rPr>
          <w:rFonts w:hint="eastAsia" w:ascii="仿宋_GB2312" w:hAnsi="仿宋_GB2312" w:eastAsia="仿宋_GB2312" w:cs="仿宋_GB2312"/>
          <w:b w:val="0"/>
          <w:bCs w:val="0"/>
          <w:sz w:val="32"/>
          <w:szCs w:val="32"/>
          <w:lang w:val="en-US" w:eastAsia="zh-CN"/>
        </w:rPr>
        <w:t>2020年时任党委书记闵万受到省水文局纪委批评教育，2021年时任党委委员石春被省水文中心纪委函询，两位同志均未在当年民主生活会、组织生活会上如实报告。</w:t>
      </w:r>
    </w:p>
    <w:p w14:paraId="0AC78602">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69A08734">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73）2025年召开专题民主生活会，纪检干部列席，对会议流程和资料进行监督检查。2025年3月31日，雅安中心召开了领导干部暨巡察整改民主生活会，纪检干部列席会议，对会议流程和资料进行了监督检查，未发现违规现象。通过纪检干部列席专题民主生活会，既体现“监督保障执行”的职能，又通过融入式监督促进党委依法合规履职。</w:t>
      </w:r>
    </w:p>
    <w:p w14:paraId="05EA5E2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整改结果：完成</w:t>
      </w:r>
    </w:p>
    <w:p w14:paraId="65A404D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27.谈心谈话未全覆盖。</w:t>
      </w:r>
      <w:r>
        <w:rPr>
          <w:rFonts w:hint="eastAsia" w:ascii="仿宋_GB2312" w:hAnsi="仿宋_GB2312" w:eastAsia="仿宋_GB2312" w:cs="仿宋_GB2312"/>
          <w:b w:val="0"/>
          <w:bCs w:val="0"/>
          <w:sz w:val="32"/>
          <w:szCs w:val="32"/>
          <w:lang w:val="en-US" w:eastAsia="zh-CN"/>
        </w:rPr>
        <w:t>2021—2023年第二党支部、2021—2022年第三党支部未常态化全覆盖开展谈心谈话。</w:t>
      </w:r>
    </w:p>
    <w:p w14:paraId="34006045">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4159A606">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74）党委对第二、第三党支部书记开展批评教育。制定2025年谈心谈话计划。6月11日党委召开批评教育会，副书记朱德山对原相关责任人廉晓丹、刘持恒开展批评教育，并形成党委会记录。当事人表示今后一定严格落实谈心谈话全覆盖，通过制度化、规范化的谈心谈话。6月16日雅安水文中心党委通过制定《2025雅安水文中心谈心谈话计划（2025）》。通过批评教育，2025年度支部会议记录、签到表、党课等资料管理趋于规范、完整、准确，能够真实反映“三会一课”、谈心谈话等开展情况，为检查、考核和经验总结提供了可靠依据。</w:t>
      </w:r>
    </w:p>
    <w:p w14:paraId="0901B542">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75）建立完善谈心谈话机制。雅安水文中心各支部认真贯彻落实《2025雅安水文中心谈心谈话计划（2025）》，建立完善谈心谈话机制。截至8月31日，已开展谈心谈话14次，全覆盖严肃开展党员谈心谈话。并制定《谈心谈话情况记录表》，用于规范填写时间、地点、谈话人及职务、被谈话人及职务、谈话主题、主要内容谈话过程。把谈心谈话开展情况纳入党支部书记抓党建述职评议考核内容，增强党支部的凝聚力、战斗力。</w:t>
      </w:r>
    </w:p>
    <w:p w14:paraId="534BA48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6EAC348D">
      <w:pPr>
        <w:keepNext w:val="0"/>
        <w:keepLines w:val="0"/>
        <w:pageBreakBefore w:val="0"/>
        <w:widowControl w:val="0"/>
        <w:numPr>
          <w:ilvl w:val="0"/>
          <w:numId w:val="5"/>
        </w:numPr>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反馈问题：领导班子配备不齐，干部人才队伍建设统筹谋划不够。</w:t>
      </w:r>
    </w:p>
    <w:p w14:paraId="4EAB61B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28.主要负责人调整频繁、领导班子配备不到位。</w:t>
      </w:r>
      <w:r>
        <w:rPr>
          <w:rFonts w:hint="eastAsia" w:ascii="仿宋_GB2312" w:hAnsi="仿宋_GB2312" w:eastAsia="仿宋_GB2312" w:cs="仿宋_GB2312"/>
          <w:b w:val="0"/>
          <w:bCs w:val="0"/>
          <w:sz w:val="32"/>
          <w:szCs w:val="32"/>
          <w:lang w:val="en-US" w:eastAsia="zh-CN"/>
        </w:rPr>
        <w:t>2019年至今，雅安水文中心历经4任“一把手”，其中一年半由副职主持工作。目前空缺领导班子正职1名、副职1名。</w:t>
      </w:r>
    </w:p>
    <w:p w14:paraId="17CE1615">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3C29D63E">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76</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积极将雅安水文中心班子情况向上级汇报，努力争取早日配齐领导班子，进一步完善干部队伍建设。6月13日，领导班子正职已到雅安水文中心任职，班子队伍建设得到完善。</w:t>
      </w:r>
    </w:p>
    <w:p w14:paraId="47B5AAF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790695E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29.年轻干部培养选拔力度不够。</w:t>
      </w:r>
      <w:r>
        <w:rPr>
          <w:rFonts w:hint="eastAsia" w:ascii="仿宋_GB2312" w:hAnsi="仿宋_GB2312" w:eastAsia="仿宋_GB2312" w:cs="仿宋_GB2312"/>
          <w:b w:val="0"/>
          <w:bCs w:val="0"/>
          <w:sz w:val="32"/>
          <w:szCs w:val="32"/>
          <w:lang w:val="en-US" w:eastAsia="zh-CN"/>
        </w:rPr>
        <w:t>部门负责人配备不齐，12个内设部门空缺负责人正职4名、副职1名，未形成年轻干部培养机制。存在部门临时负责人代履行职务常态化情况，如，刘祝骞、袁曾琼担任临时负责人已长达3年多。</w:t>
      </w:r>
    </w:p>
    <w:p w14:paraId="3AA5A4A0">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5942111D">
      <w:pPr>
        <w:keepNext w:val="0"/>
        <w:keepLines w:val="0"/>
        <w:pageBreakBefore w:val="0"/>
        <w:numPr>
          <w:ilvl w:val="0"/>
          <w:numId w:val="6"/>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加强人才队伍分析，汇总雅安水文中心人才队伍情况，7月28日编制完成雅安水文中心人才队伍分析报告，为后期干部选拔提供数据支撑。</w:t>
      </w:r>
    </w:p>
    <w:p w14:paraId="3EC4BFEE">
      <w:pPr>
        <w:keepNext w:val="0"/>
        <w:keepLines w:val="0"/>
        <w:pageBreakBefore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78</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人才队伍培养，坚持围绕中心工作，通过乡村振兴和艰苦岗位等方式强化年轻干部实践锻炼，加强“实干型”干部人才培养力度，着力培养出年轻优秀的后备干部。截至2025年6月5日，雅安水文中心已派遣3名干部职工到南充市营山县驻村帮扶，助力乡村振兴工作；截至2025年7月31日，已派遣3名干部职工到艰苦岗位进行实践锻炼。</w:t>
      </w:r>
    </w:p>
    <w:p w14:paraId="4082BF60">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79</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李杰主任任职后，根据中心工作需要和干部职工各方面情况，已在2025年9月4日的第二十一次党委会议中同意人力资源室关于对中心内设部门负责人岗位空缺等情况的综合分析结果，并提出下一步工作指导，抓紧落实启动干部任免的前期工作。</w:t>
      </w:r>
    </w:p>
    <w:p w14:paraId="37C23D3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200" w:firstLine="320" w:firstLineChars="1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7F377A5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30.人才流失较为严重。</w:t>
      </w:r>
      <w:r>
        <w:rPr>
          <w:rFonts w:hint="eastAsia" w:ascii="仿宋_GB2312" w:hAnsi="仿宋_GB2312" w:eastAsia="仿宋_GB2312" w:cs="仿宋_GB2312"/>
          <w:b w:val="0"/>
          <w:bCs w:val="0"/>
          <w:sz w:val="32"/>
          <w:szCs w:val="32"/>
          <w:lang w:val="en-US" w:eastAsia="zh-CN"/>
        </w:rPr>
        <w:t>2019—2023年，通过公招、考核招聘、调入等方式引进20人，同期辞聘11人。</w:t>
      </w:r>
    </w:p>
    <w:p w14:paraId="6F744281">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6D4C81B6">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加强对人才流失原</w:t>
      </w:r>
      <w:r>
        <w:rPr>
          <w:rFonts w:hint="eastAsia" w:ascii="仿宋_GB2312" w:hAnsi="仿宋_GB2312" w:eastAsia="仿宋_GB2312" w:cs="仿宋_GB2312"/>
          <w:b w:val="0"/>
          <w:bCs w:val="0"/>
          <w:sz w:val="32"/>
          <w:szCs w:val="32"/>
          <w:lang w:eastAsia="zh-CN"/>
        </w:rPr>
        <w:t>因的</w:t>
      </w:r>
      <w:r>
        <w:rPr>
          <w:rFonts w:hint="eastAsia" w:ascii="仿宋_GB2312" w:hAnsi="仿宋_GB2312" w:eastAsia="仿宋_GB2312" w:cs="仿宋_GB2312"/>
          <w:b w:val="0"/>
          <w:bCs w:val="0"/>
          <w:sz w:val="32"/>
          <w:szCs w:val="32"/>
        </w:rPr>
        <w:t>具体分析，7月28日编制完成雅安水文中心人才队伍分析报告</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报告中对人才队伍流失原因进行详细分析。</w:t>
      </w:r>
    </w:p>
    <w:p w14:paraId="5BE9DAF4">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加大人才引进力度，从适应水文事业发展需求出发，根据工作实际，按照编制使用许可范围加大对管理人员和专业技术人员的引进力度，制定出雅安水文中心2025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2030年干部人才引进规划。</w:t>
      </w:r>
    </w:p>
    <w:p w14:paraId="6190C639">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职工的人文关怀，自2019年以来，对新进职工和未成家职工提供过渡性住房，为所有在职职工提供食堂就餐等力所能及的帮助。鼓励新进职工加入工会成为工会会员，会员在逢年过节、生日、结婚、符合政策生育、家庭困难等方面都能享受工会不定形式的慰问，职工幸福指数显著提高。</w:t>
      </w:r>
    </w:p>
    <w:p w14:paraId="4755EB72">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加强思想教育引导，6月11日领导班子组织近五年来新进职工进行谈心谈话，及时了解职工的思想动态、工作动向及各方面情况，为职工疏导情绪，增进组织认同感，引导树立正确的就业观、择业观。</w:t>
      </w:r>
    </w:p>
    <w:p w14:paraId="56B7434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78DDBFFF">
      <w:pPr>
        <w:keepNext w:val="0"/>
        <w:keepLines w:val="0"/>
        <w:pageBreakBefore w:val="0"/>
        <w:widowControl w:val="0"/>
        <w:numPr>
          <w:ilvl w:val="0"/>
          <w:numId w:val="5"/>
        </w:numPr>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反馈问题：</w:t>
      </w:r>
      <w:r>
        <w:rPr>
          <w:rFonts w:hint="eastAsia" w:ascii="楷体_GB2312" w:hAnsi="楷体_GB2312" w:eastAsia="楷体_GB2312" w:cs="楷体_GB2312"/>
          <w:b/>
          <w:bCs/>
          <w:sz w:val="32"/>
          <w:szCs w:val="32"/>
          <w:lang w:val="en-US" w:eastAsia="zh-CN"/>
        </w:rPr>
        <w:t>执行干部选拔任用制度不严，干部选任工作有差距。</w:t>
      </w:r>
    </w:p>
    <w:p w14:paraId="6692F3A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31.干部选拔任用未突出政治标准。</w:t>
      </w:r>
      <w:r>
        <w:rPr>
          <w:rFonts w:hint="eastAsia" w:ascii="仿宋_GB2312" w:hAnsi="仿宋_GB2312" w:eastAsia="仿宋_GB2312" w:cs="仿宋_GB2312"/>
          <w:b w:val="0"/>
          <w:bCs w:val="0"/>
          <w:sz w:val="32"/>
          <w:szCs w:val="32"/>
          <w:lang w:val="en-US" w:eastAsia="zh-CN"/>
        </w:rPr>
        <w:t>2020年廉晓丹、刘持恒、栾彬等3人考察谈话记录政治素质描述极少，时任党委书记闵万谈话记录均未提及干部政治素质情况，3人考察材料政治素质描述一字不差，2023年王玉美、张继东、王德友等3人任前谈话记录均未见政治素质要求。</w:t>
      </w:r>
    </w:p>
    <w:p w14:paraId="72B4B3A4">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05CC03F3">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将《四川省水利厅干部选拔任用工作规程》《四川省水文水资源勘测中心科级干部选拔任用管理办法》《四川省地区水文水资源勘测中心部门负责人选拔聘用管理暂行办法》和《四川省雅安水文水资源勘测中心部门临时负责人管理暂行办法》等文件发给人力资源室和纪检监督人员，加强经办人员对文件的学习，在今后选人用人工作方面，强化政治引领，突出政治担当。6月11日，危梦同志组织人力资源室全体成员学习干部选用相关制度，建立学习记录本，对学习重点进行记录。</w:t>
      </w:r>
    </w:p>
    <w:p w14:paraId="34F8F5D7">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加强考察组人员对干部选拔任用等文件的学习，在启动考察程序前，形成考察组启动工作会会议机制</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会议中明确干部选拔程序、考察要求、考察注意事项以及回避制度、制作材料不能雷同等，特别强调考察过程中，应将“政治素质”考察作为一项首要的因素考虑。2025年4月，在启动水情预报室临时负责人选聘过程中，已按照“部门临时负责人选聘全程纪实责任清单”开展选聘工作，考察组召开会议学习并严格执行了选聘各环节程序，并且将政治素质考察作为一项首要的因素考虑。</w:t>
      </w:r>
    </w:p>
    <w:p w14:paraId="18CCB9D4">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86</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面梳理本中心被选聘干部的卷宗，对近五年来提拔的部门负责人进行谈心谈话，并重点提出政治素质方面的要求。截至5月26日，建立现有中层干部的政治素质档案，政治素质档案中具体包括政治素质自评材料、民主生活会和组织生活会发言材料。</w:t>
      </w:r>
    </w:p>
    <w:p w14:paraId="478E538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整改结果：完成</w:t>
      </w:r>
    </w:p>
    <w:p w14:paraId="76B0F31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32.干部选任程序不严，归档材料制作不规范。</w:t>
      </w:r>
      <w:r>
        <w:rPr>
          <w:rFonts w:hint="eastAsia" w:ascii="仿宋_GB2312" w:hAnsi="仿宋_GB2312" w:eastAsia="仿宋_GB2312" w:cs="仿宋_GB2312"/>
          <w:b w:val="0"/>
          <w:bCs w:val="0"/>
          <w:sz w:val="32"/>
          <w:szCs w:val="32"/>
          <w:lang w:val="en-US" w:eastAsia="zh-CN"/>
        </w:rPr>
        <w:t>如，2023年11月王玉美、张继东会议推荐与民主测评人数不一致，会议推荐人选未按姓氏笔画排序，考察环节干部任免审批表未经本人签字，2人考察谈话记录未分别制作，张继东考察谈话记录人数前后不一致；2020年8月廉晓丹、刘持恒、栾彬等3人任前公示时间不足，讨论廉晓丹任职时实行回避制度不严，廉晓丹、刘持恒、栾彬等3人试用期未满即开展试用期满测评；干部推荐考察工作纪实表存在空白项，职数情况审核表领导意见栏未签署意见。</w:t>
      </w:r>
    </w:p>
    <w:p w14:paraId="7760AE96">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2189C25D">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87</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6月11日在党委会（扩大）会议上，张松柏</w:t>
      </w:r>
      <w:r>
        <w:rPr>
          <w:rFonts w:hint="eastAsia" w:ascii="仿宋_GB2312" w:hAnsi="仿宋_GB2312" w:eastAsia="仿宋_GB2312" w:cs="仿宋_GB2312"/>
          <w:b w:val="0"/>
          <w:bCs w:val="0"/>
          <w:sz w:val="32"/>
          <w:szCs w:val="32"/>
          <w:lang w:eastAsia="zh-CN"/>
        </w:rPr>
        <w:t>副</w:t>
      </w:r>
      <w:r>
        <w:rPr>
          <w:rFonts w:hint="eastAsia" w:ascii="仿宋_GB2312" w:hAnsi="仿宋_GB2312" w:eastAsia="仿宋_GB2312" w:cs="仿宋_GB2312"/>
          <w:b w:val="0"/>
          <w:bCs w:val="0"/>
          <w:sz w:val="32"/>
          <w:szCs w:val="32"/>
        </w:rPr>
        <w:t>主任对人力资源室谭啟利同志在具体经办过程中未严格按照规范履行程序、对郑本超同志作为科室负责人未起到监督管理作用、对刘影同志在干部选任过程中也未做好监督作用进行了批评教育。3位同志认识到干部选任程序严格执行的重要性，在会上各自进行自我批评，并表态在今后的工作中，一定按照文件精神和相关规范履行程序，规范制作归档材料。</w:t>
      </w:r>
    </w:p>
    <w:p w14:paraId="5785512D">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88</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6月11日，危梦同志组织人力资源室全体人员加强对《四川省水利厅干部选拔任用工作规程》《四川省水文水资源勘测中心科级干部选拔任用管理办法》《四川省地区水文水资源勘测中心部门负责人选拔聘用管理暂行办法》和《四川省雅安水文水资源勘测中心部门临时负责人管理暂行办法》等干部选拔聘用相关制度的学习，严格要求并熟练掌握选拔程序、规范制作归档材料，建立学习记录本，对学习要点进行记录。</w:t>
      </w:r>
    </w:p>
    <w:p w14:paraId="727AA7E0">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89</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干部选拔程序启动前，形成考察组启动工作会</w:t>
      </w:r>
      <w:r>
        <w:rPr>
          <w:rFonts w:hint="eastAsia" w:ascii="仿宋_GB2312" w:hAnsi="仿宋_GB2312" w:eastAsia="仿宋_GB2312" w:cs="仿宋_GB2312"/>
          <w:b w:val="0"/>
          <w:bCs w:val="0"/>
          <w:sz w:val="32"/>
          <w:szCs w:val="32"/>
          <w:lang w:eastAsia="zh-CN"/>
        </w:rPr>
        <w:t>议</w:t>
      </w:r>
      <w:r>
        <w:rPr>
          <w:rFonts w:hint="eastAsia" w:ascii="仿宋_GB2312" w:hAnsi="仿宋_GB2312" w:eastAsia="仿宋_GB2312" w:cs="仿宋_GB2312"/>
          <w:b w:val="0"/>
          <w:bCs w:val="0"/>
          <w:sz w:val="32"/>
          <w:szCs w:val="32"/>
        </w:rPr>
        <w:t>机制</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会议中明确提出选拔过程中的各方面要求，严格实行聘用回避制度和履职回避制度。2025年4月，在启动水情预报室临时负责人选聘过程前，考察组召开启动工作会</w:t>
      </w:r>
      <w:r>
        <w:rPr>
          <w:rFonts w:hint="eastAsia" w:ascii="仿宋_GB2312" w:hAnsi="仿宋_GB2312" w:eastAsia="仿宋_GB2312" w:cs="仿宋_GB2312"/>
          <w:b w:val="0"/>
          <w:bCs w:val="0"/>
          <w:sz w:val="32"/>
          <w:szCs w:val="32"/>
          <w:lang w:eastAsia="zh-CN"/>
        </w:rPr>
        <w:t>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会议</w:t>
      </w:r>
      <w:r>
        <w:rPr>
          <w:rFonts w:hint="eastAsia" w:ascii="仿宋_GB2312" w:hAnsi="仿宋_GB2312" w:eastAsia="仿宋_GB2312" w:cs="仿宋_GB2312"/>
          <w:b w:val="0"/>
          <w:bCs w:val="0"/>
          <w:sz w:val="32"/>
          <w:szCs w:val="32"/>
        </w:rPr>
        <w:t>明确选拔过程中各方面要求。</w:t>
      </w:r>
    </w:p>
    <w:p w14:paraId="61CE3D60">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90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近五年来选拔干部材料进行自查，对考察环节王玉美、张继东的干部任免审批表、干部推荐考察工作纪实表、职数情况审核表等材料进行补充完善。2023年11月王玉美、张继东会议推荐人数（41人）与民主测评人数（40人）不一致，因当时工作人员对文件理解有误，导致被选聘人未对自己进行测评，出现王玉美、张继东会议推荐人数与民主测评人数不一致的现象；张继东考察谈话记录人数前后不一致，原因为工作人员在填写张继东《干部推荐考察工作纪实表》中“深入考察”程序时填写有误，将“47”人填写成“40”人，导致考察谈话记录人数前后不一致，现已纠错改正。针对以上失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在6月11日的党委会（扩大）会议上，张松柏</w:t>
      </w:r>
      <w:r>
        <w:rPr>
          <w:rFonts w:hint="eastAsia" w:ascii="仿宋_GB2312" w:hAnsi="仿宋_GB2312" w:eastAsia="仿宋_GB2312" w:cs="仿宋_GB2312"/>
          <w:b w:val="0"/>
          <w:bCs w:val="0"/>
          <w:sz w:val="32"/>
          <w:szCs w:val="32"/>
          <w:lang w:eastAsia="zh-CN"/>
        </w:rPr>
        <w:t>副</w:t>
      </w:r>
      <w:r>
        <w:rPr>
          <w:rFonts w:hint="eastAsia" w:ascii="仿宋_GB2312" w:hAnsi="仿宋_GB2312" w:eastAsia="仿宋_GB2312" w:cs="仿宋_GB2312"/>
          <w:b w:val="0"/>
          <w:bCs w:val="0"/>
          <w:sz w:val="32"/>
          <w:szCs w:val="32"/>
        </w:rPr>
        <w:t>主任对工作人员进</w:t>
      </w:r>
      <w:r>
        <w:rPr>
          <w:rFonts w:hint="eastAsia" w:ascii="仿宋_GB2312" w:hAnsi="仿宋_GB2312" w:eastAsia="仿宋_GB2312" w:cs="仿宋_GB2312"/>
          <w:b w:val="0"/>
          <w:bCs w:val="0"/>
          <w:sz w:val="32"/>
          <w:szCs w:val="32"/>
          <w:lang w:eastAsia="zh-CN"/>
        </w:rPr>
        <w:t>行了</w:t>
      </w:r>
      <w:r>
        <w:rPr>
          <w:rFonts w:hint="eastAsia" w:ascii="仿宋_GB2312" w:hAnsi="仿宋_GB2312" w:eastAsia="仿宋_GB2312" w:cs="仿宋_GB2312"/>
          <w:b w:val="0"/>
          <w:bCs w:val="0"/>
          <w:sz w:val="32"/>
          <w:szCs w:val="32"/>
        </w:rPr>
        <w:t>批评教育，工作人员也进行了自我批评，并表态在今后的工作中，将更加严格要求自己，规范制作材料</w:t>
      </w:r>
      <w:r>
        <w:rPr>
          <w:rFonts w:hint="eastAsia" w:ascii="仿宋_GB2312" w:hAnsi="仿宋_GB2312" w:eastAsia="仿宋_GB2312" w:cs="仿宋_GB2312"/>
          <w:b w:val="0"/>
          <w:bCs w:val="0"/>
          <w:sz w:val="32"/>
          <w:szCs w:val="32"/>
          <w:lang w:eastAsia="zh-CN"/>
        </w:rPr>
        <w:t>。</w:t>
      </w:r>
    </w:p>
    <w:p w14:paraId="4978EEC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4A39F68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（十一）反馈问题：</w:t>
      </w:r>
      <w:r>
        <w:rPr>
          <w:rFonts w:hint="eastAsia" w:ascii="楷体_GB2312" w:hAnsi="楷体_GB2312" w:eastAsia="楷体_GB2312" w:cs="楷体_GB2312"/>
          <w:b/>
          <w:bCs/>
          <w:sz w:val="32"/>
          <w:szCs w:val="32"/>
          <w:lang w:val="en-US" w:eastAsia="zh-CN"/>
        </w:rPr>
        <w:t>干部管理不严格，日常监管不到位。</w:t>
      </w:r>
    </w:p>
    <w:p w14:paraId="399EEF6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33.干部人事档案管理不规范。</w:t>
      </w:r>
      <w:r>
        <w:rPr>
          <w:rFonts w:hint="eastAsia" w:ascii="仿宋_GB2312" w:hAnsi="仿宋_GB2312" w:eastAsia="仿宋_GB2312" w:cs="仿宋_GB2312"/>
          <w:b w:val="0"/>
          <w:bCs w:val="0"/>
          <w:sz w:val="32"/>
          <w:szCs w:val="32"/>
          <w:lang w:val="en-US" w:eastAsia="zh-CN"/>
        </w:rPr>
        <w:t>廉晓丹、栾彬等人事档案，不同程度缺失任前审核登记表、培养教育考察材料、奖励材料、试用期满考察材料、干部任免 审批表等重要档案材料；刘瑞、栾彬、王玉美等年度考核登记表、干部履历表、干部任免审批表填写不规范，存在要素不全、信息更新不及时等情况；江汛、张文娟等专审表对发现情况未作具体描述；人事档案室“六防”设施不达标。</w:t>
      </w:r>
    </w:p>
    <w:p w14:paraId="06917322">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7B40AA65">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91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在6月11日的党委会（扩大）会议上，张松柏</w:t>
      </w:r>
      <w:r>
        <w:rPr>
          <w:rFonts w:hint="eastAsia" w:ascii="仿宋_GB2312" w:hAnsi="仿宋_GB2312" w:eastAsia="仿宋_GB2312" w:cs="仿宋_GB2312"/>
          <w:b w:val="0"/>
          <w:bCs w:val="0"/>
          <w:sz w:val="32"/>
          <w:szCs w:val="32"/>
          <w:lang w:eastAsia="zh-CN"/>
        </w:rPr>
        <w:t>副</w:t>
      </w:r>
      <w:r>
        <w:rPr>
          <w:rFonts w:hint="eastAsia" w:ascii="仿宋_GB2312" w:hAnsi="仿宋_GB2312" w:eastAsia="仿宋_GB2312" w:cs="仿宋_GB2312"/>
          <w:b w:val="0"/>
          <w:bCs w:val="0"/>
          <w:sz w:val="32"/>
          <w:szCs w:val="32"/>
        </w:rPr>
        <w:t>主任对人力资源室郑本超、谭啟利同志在具体经办过程中未严格审核归档材料进行批评教育，要求2位同志进一步加强对干部人事档案管理各方面知识的学习，严格审核归档材料，对归档材料的规范填写进行严格把关。郑本超、谭啟利同志在会上接受批评教育，并各自进行自我批评，表示在今后的干部人事档案管理上，将不断更新学习，严审归档材料，严格进行规范化管理。</w:t>
      </w:r>
    </w:p>
    <w:p w14:paraId="1DBFE0CE">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92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档案中缺失的重要档案材料，及时找齐并按照规范要求整理入档，对填写不规范的表格以及其他档案材料，严格按照干部人事档案规范要求进行重新填写，不能进行重新填写的表格出具详细的情况说明。因2024年4月已将在职人员档案移交水利人才中心进行统一规范化管理，所以根据目前掌握干部人事档案内容，已将干部档案材料中缺失、不规范的材料进行补充完善，并将2024年至今新形成的干部档案材料严格按照规范进行收集、整理，移交水利人才中心。</w:t>
      </w:r>
    </w:p>
    <w:p w14:paraId="6CA9CB6C">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93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定期更新干部职工信息，及时对职工新形成的入档材料进行收集、整理，严格把关，规范入档。5月月末，更新完中层干部职工的信息，对干部职工新形成的入档材料进行收集、整理，并严格把关，材料集齐后定期将材料移交水利人才中心。</w:t>
      </w:r>
    </w:p>
    <w:p w14:paraId="71533B93">
      <w:pPr>
        <w:pStyle w:val="5"/>
        <w:keepNext w:val="0"/>
        <w:keepLines w:val="0"/>
        <w:pageBreakBefore w:val="0"/>
        <w:widowControl/>
        <w:suppressLineNumbers w:val="0"/>
        <w:kinsoku/>
        <w:wordWrap/>
        <w:topLinePunct w:val="0"/>
        <w:autoSpaceDE/>
        <w:autoSpaceDN/>
        <w:bidi w:val="0"/>
        <w:adjustRightInd/>
        <w:snapToGrid/>
        <w:spacing w:before="0" w:beforeAutospacing="0" w:after="0" w:afterAutospacing="0" w:line="560" w:lineRule="exact"/>
        <w:ind w:left="0" w:firstLine="64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94）四是按照人事档案室“六防”设施要求，根据中心资金情况配备人事档案室七氟丙烷灭火器一个、防盗门1套、防潮防高温空调一台、安全监控摄像头2组、防虫盒多组（档案柜全覆盖）、防光防高温玻璃贴膜。定期安排管理档案室的工作人员打扫、除尘，保持档案室清洁。除此之外，联系广告公司采用防腐防潮材质的制作工艺将《干部人事档案查借阅制度》及“干部人事档案注意事项”进行上墙，时刻提示着工作人员相关工作。截至6月20日，中心已配齐人事档案室“六防”设施。</w:t>
      </w:r>
    </w:p>
    <w:p w14:paraId="70691E8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0702CC8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34.因私出国（境）证件管理不规范。</w:t>
      </w:r>
      <w:r>
        <w:rPr>
          <w:rFonts w:hint="eastAsia" w:ascii="仿宋_GB2312" w:hAnsi="仿宋_GB2312" w:eastAsia="仿宋_GB2312" w:cs="仿宋_GB2312"/>
          <w:b w:val="0"/>
          <w:bCs w:val="0"/>
          <w:sz w:val="32"/>
          <w:szCs w:val="32"/>
          <w:lang w:val="en-US" w:eastAsia="zh-CN"/>
        </w:rPr>
        <w:t>证件收集、保管、登记未全覆盖；罗咏涛、李佳仪等办理审批手续用表不当。</w:t>
      </w:r>
    </w:p>
    <w:p w14:paraId="42548889">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5492FD6D">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95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在</w:t>
      </w:r>
      <w:r>
        <w:rPr>
          <w:rFonts w:hint="default" w:ascii="Times New Roman" w:hAnsi="Times New Roman" w:eastAsia="仿宋_GB2312" w:cs="Times New Roman"/>
          <w:b w:val="0"/>
          <w:bCs w:val="0"/>
          <w:sz w:val="32"/>
          <w:szCs w:val="32"/>
        </w:rPr>
        <w:t>6</w:t>
      </w:r>
      <w:r>
        <w:rPr>
          <w:rFonts w:hint="eastAsia" w:ascii="仿宋_GB2312" w:hAnsi="仿宋_GB2312" w:eastAsia="仿宋_GB2312" w:cs="仿宋_GB2312"/>
          <w:b w:val="0"/>
          <w:bCs w:val="0"/>
          <w:sz w:val="32"/>
          <w:szCs w:val="32"/>
        </w:rPr>
        <w:t>月</w:t>
      </w:r>
      <w:r>
        <w:rPr>
          <w:rFonts w:hint="default" w:ascii="Times New Roman" w:hAnsi="Times New Roman" w:eastAsia="仿宋_GB2312" w:cs="Times New Roman"/>
          <w:b w:val="0"/>
          <w:bCs w:val="0"/>
          <w:sz w:val="32"/>
          <w:szCs w:val="32"/>
        </w:rPr>
        <w:t>11</w:t>
      </w:r>
      <w:r>
        <w:rPr>
          <w:rFonts w:hint="eastAsia" w:ascii="仿宋_GB2312" w:hAnsi="仿宋_GB2312" w:eastAsia="仿宋_GB2312" w:cs="仿宋_GB2312"/>
          <w:b w:val="0"/>
          <w:bCs w:val="0"/>
          <w:sz w:val="32"/>
          <w:szCs w:val="32"/>
        </w:rPr>
        <w:t>日的党委会（扩大）会议上，张松柏</w:t>
      </w:r>
      <w:r>
        <w:rPr>
          <w:rFonts w:hint="eastAsia" w:ascii="仿宋_GB2312" w:hAnsi="仿宋_GB2312" w:eastAsia="仿宋_GB2312" w:cs="仿宋_GB2312"/>
          <w:b w:val="0"/>
          <w:bCs w:val="0"/>
          <w:sz w:val="32"/>
          <w:szCs w:val="32"/>
          <w:lang w:eastAsia="zh-CN"/>
        </w:rPr>
        <w:t>副</w:t>
      </w:r>
      <w:r>
        <w:rPr>
          <w:rFonts w:hint="eastAsia" w:ascii="仿宋_GB2312" w:hAnsi="仿宋_GB2312" w:eastAsia="仿宋_GB2312" w:cs="仿宋_GB2312"/>
          <w:b w:val="0"/>
          <w:bCs w:val="0"/>
          <w:sz w:val="32"/>
          <w:szCs w:val="32"/>
        </w:rPr>
        <w:t>主任对人力资源室人员在证件管理不规范方面进行批评教育，要求在今后的工作中，对职工的证件进行严格使用管理。人力资源室同志认识到工作中存在的不足，各自进行自我批评，并一致表示在今后在工作中一定对证件进行严格管理。</w:t>
      </w:r>
    </w:p>
    <w:p w14:paraId="678BA8EE">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（96）</w:t>
      </w:r>
      <w:r>
        <w:rPr>
          <w:rFonts w:hint="eastAsia" w:ascii="仿宋_GB2312" w:hAnsi="仿宋_GB2312" w:eastAsia="仿宋_GB2312" w:cs="仿宋_GB2312"/>
          <w:b w:val="0"/>
          <w:bCs w:val="0"/>
          <w:sz w:val="32"/>
          <w:szCs w:val="32"/>
          <w:lang w:eastAsia="zh-CN"/>
        </w:rPr>
        <w:t>组织</w:t>
      </w:r>
      <w:r>
        <w:rPr>
          <w:rFonts w:hint="eastAsia" w:ascii="仿宋_GB2312" w:hAnsi="仿宋_GB2312" w:eastAsia="仿宋_GB2312" w:cs="仿宋_GB2312"/>
          <w:b w:val="0"/>
          <w:bCs w:val="0"/>
          <w:sz w:val="32"/>
          <w:szCs w:val="32"/>
        </w:rPr>
        <w:t>全体职工学习《中共四川省雅安水文水资源勘测中心委员会关于加强和规范因私出国（境）管理工作的通知》。</w:t>
      </w:r>
    </w:p>
    <w:p w14:paraId="4EC63797">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97</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研究制定出台《中共四川省雅安水文水资源勘测中心委员会关于加强和规范因私出国（境）管理工作的通知》，并配套相关表格</w:t>
      </w:r>
      <w:r>
        <w:rPr>
          <w:rFonts w:hint="eastAsia" w:ascii="仿宋_GB2312" w:hAnsi="仿宋_GB2312" w:eastAsia="仿宋_GB2312" w:cs="仿宋_GB2312"/>
          <w:b w:val="0"/>
          <w:bCs w:val="0"/>
          <w:sz w:val="32"/>
          <w:szCs w:val="32"/>
          <w:lang w:eastAsia="zh-CN"/>
        </w:rPr>
        <w:t>。建立了中心全体职工证件管理台账，通知并完成持有护照（</w:t>
      </w:r>
      <w:r>
        <w:rPr>
          <w:rFonts w:hint="default" w:ascii="Times New Roman" w:hAnsi="Times New Roman" w:eastAsia="仿宋_GB2312" w:cs="Times New Roman"/>
          <w:b w:val="0"/>
          <w:bCs w:val="0"/>
          <w:sz w:val="32"/>
          <w:szCs w:val="32"/>
          <w:lang w:eastAsia="zh-CN"/>
        </w:rPr>
        <w:t>22</w:t>
      </w:r>
      <w:r>
        <w:rPr>
          <w:rFonts w:hint="eastAsia" w:ascii="仿宋_GB2312" w:hAnsi="仿宋_GB2312" w:eastAsia="仿宋_GB2312" w:cs="仿宋_GB2312"/>
          <w:b w:val="0"/>
          <w:bCs w:val="0"/>
          <w:sz w:val="32"/>
          <w:szCs w:val="32"/>
          <w:lang w:eastAsia="zh-CN"/>
        </w:rPr>
        <w:t>人）、往来港澳通行证（</w:t>
      </w:r>
      <w:r>
        <w:rPr>
          <w:rFonts w:hint="default" w:ascii="Times New Roman" w:hAnsi="Times New Roman" w:eastAsia="仿宋_GB2312" w:cs="Times New Roman"/>
          <w:b w:val="0"/>
          <w:bCs w:val="0"/>
          <w:sz w:val="32"/>
          <w:szCs w:val="32"/>
          <w:lang w:eastAsia="zh-CN"/>
        </w:rPr>
        <w:t>10</w:t>
      </w:r>
      <w:r>
        <w:rPr>
          <w:rFonts w:hint="eastAsia" w:ascii="仿宋_GB2312" w:hAnsi="仿宋_GB2312" w:eastAsia="仿宋_GB2312" w:cs="仿宋_GB2312"/>
          <w:b w:val="0"/>
          <w:bCs w:val="0"/>
          <w:sz w:val="32"/>
          <w:szCs w:val="32"/>
          <w:lang w:eastAsia="zh-CN"/>
        </w:rPr>
        <w:t>人）、大陆居民往来台湾通行证（</w:t>
      </w:r>
      <w:r>
        <w:rPr>
          <w:rFonts w:hint="default" w:ascii="Times New Roman" w:hAnsi="Times New Roman" w:eastAsia="仿宋_GB2312" w:cs="Times New Roman"/>
          <w:b w:val="0"/>
          <w:bCs w:val="0"/>
          <w:sz w:val="32"/>
          <w:szCs w:val="32"/>
          <w:lang w:eastAsia="zh-CN"/>
        </w:rPr>
        <w:t>0</w:t>
      </w:r>
      <w:r>
        <w:rPr>
          <w:rFonts w:hint="eastAsia" w:ascii="仿宋_GB2312" w:hAnsi="仿宋_GB2312" w:eastAsia="仿宋_GB2312" w:cs="仿宋_GB2312"/>
          <w:b w:val="0"/>
          <w:bCs w:val="0"/>
          <w:sz w:val="32"/>
          <w:szCs w:val="32"/>
          <w:lang w:eastAsia="zh-CN"/>
        </w:rPr>
        <w:t>人）的同志将证件交由人力资源室留存。引导原先办理审批手续用表不当的同志（罗咏涛、李佳仪）按照新表再次履行手续，强化对因私出国（境）管理工作的熟悉知晓。</w:t>
      </w:r>
    </w:p>
    <w:p w14:paraId="1317633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7C8546C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35.执行考勤、请销假及绩效工资制度不严。</w:t>
      </w:r>
      <w:r>
        <w:rPr>
          <w:rFonts w:hint="eastAsia" w:ascii="仿宋_GB2312" w:hAnsi="仿宋_GB2312" w:eastAsia="仿宋_GB2312" w:cs="仿宋_GB2312"/>
          <w:b w:val="0"/>
          <w:bCs w:val="0"/>
          <w:sz w:val="32"/>
          <w:szCs w:val="32"/>
          <w:lang w:val="en-US" w:eastAsia="zh-CN"/>
        </w:rPr>
        <w:t>未见张炬、侯思雨、王元文等考勤及请假记录；王元文自2022年3月至今未履行病假手续，未严格执行病假工资及病假绩效发放相关政策 。</w:t>
      </w:r>
    </w:p>
    <w:p w14:paraId="5BD9D90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08C3A15F">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98</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在</w:t>
      </w:r>
      <w:r>
        <w:rPr>
          <w:rFonts w:hint="default" w:ascii="Times New Roman" w:hAnsi="Times New Roman" w:eastAsia="仿宋_GB2312" w:cs="Times New Roman"/>
          <w:b w:val="0"/>
          <w:bCs w:val="0"/>
          <w:sz w:val="32"/>
          <w:szCs w:val="32"/>
        </w:rPr>
        <w:t>6</w:t>
      </w:r>
      <w:r>
        <w:rPr>
          <w:rFonts w:hint="eastAsia" w:ascii="仿宋_GB2312" w:hAnsi="仿宋_GB2312" w:eastAsia="仿宋_GB2312" w:cs="仿宋_GB2312"/>
          <w:b w:val="0"/>
          <w:bCs w:val="0"/>
          <w:sz w:val="32"/>
          <w:szCs w:val="32"/>
        </w:rPr>
        <w:t>月</w:t>
      </w:r>
      <w:r>
        <w:rPr>
          <w:rFonts w:hint="default" w:ascii="Times New Roman" w:hAnsi="Times New Roman" w:eastAsia="仿宋_GB2312" w:cs="Times New Roman"/>
          <w:b w:val="0"/>
          <w:bCs w:val="0"/>
          <w:sz w:val="32"/>
          <w:szCs w:val="32"/>
        </w:rPr>
        <w:t>11</w:t>
      </w:r>
      <w:r>
        <w:rPr>
          <w:rFonts w:hint="eastAsia" w:ascii="仿宋_GB2312" w:hAnsi="仿宋_GB2312" w:eastAsia="仿宋_GB2312" w:cs="仿宋_GB2312"/>
          <w:b w:val="0"/>
          <w:bCs w:val="0"/>
          <w:sz w:val="32"/>
          <w:szCs w:val="32"/>
        </w:rPr>
        <w:t>日的党委会（扩大）会议上，张松柏</w:t>
      </w:r>
      <w:r>
        <w:rPr>
          <w:rFonts w:hint="eastAsia" w:ascii="仿宋_GB2312" w:hAnsi="仿宋_GB2312" w:eastAsia="仿宋_GB2312" w:cs="仿宋_GB2312"/>
          <w:b w:val="0"/>
          <w:bCs w:val="0"/>
          <w:sz w:val="32"/>
          <w:szCs w:val="32"/>
          <w:lang w:eastAsia="zh-CN"/>
        </w:rPr>
        <w:t>副</w:t>
      </w:r>
      <w:r>
        <w:rPr>
          <w:rFonts w:hint="eastAsia" w:ascii="仿宋_GB2312" w:hAnsi="仿宋_GB2312" w:eastAsia="仿宋_GB2312" w:cs="仿宋_GB2312"/>
          <w:b w:val="0"/>
          <w:bCs w:val="0"/>
          <w:sz w:val="32"/>
          <w:szCs w:val="32"/>
        </w:rPr>
        <w:t>主任对人力资源室郑本超同志在执行考勤制度不严、党群纪检室刘影同志在履行实时监督不严方面进行批评教育。两位同志接受批评并进行自我批评，表态在今后的考勤工作中加强管理、实时监督，严格按照制度履行，不让此类事件再次发生。</w:t>
      </w:r>
    </w:p>
    <w:p w14:paraId="7C578EE8">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99</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对《四川省雅安水文水资源勘测中心绩效工资分配办法》《四川省雅安水文水资源勘测中心绩效考核办法》《四川省雅安水文水资源勘测中心请销假管理制度》和《四川省雅安水文水资源勘测中心考勤制度》</w:t>
      </w:r>
      <w:r>
        <w:rPr>
          <w:rFonts w:hint="eastAsia" w:ascii="仿宋_GB2312" w:hAnsi="仿宋_GB2312" w:eastAsia="仿宋_GB2312" w:cs="仿宋_GB2312"/>
          <w:b w:val="0"/>
          <w:bCs w:val="0"/>
          <w:sz w:val="32"/>
          <w:szCs w:val="32"/>
          <w:lang w:eastAsia="zh-CN"/>
        </w:rPr>
        <w:t>进行了</w:t>
      </w:r>
      <w:r>
        <w:rPr>
          <w:rFonts w:hint="eastAsia" w:ascii="仿宋_GB2312" w:hAnsi="仿宋_GB2312" w:eastAsia="仿宋_GB2312" w:cs="仿宋_GB2312"/>
          <w:b w:val="0"/>
          <w:bCs w:val="0"/>
          <w:sz w:val="32"/>
          <w:szCs w:val="32"/>
        </w:rPr>
        <w:t>修订，并组织全体职工学习、遵照执行。</w:t>
      </w:r>
    </w:p>
    <w:p w14:paraId="28CED5BC">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加强政策宣传，确保全体职工对考勤、请销假相关制度的学习与掌握，严格落实中央要求，及时完善各类请假相关手续，按季度收集人员考勤表，目前已集齐各</w:t>
      </w:r>
      <w:r>
        <w:rPr>
          <w:rFonts w:hint="eastAsia" w:ascii="仿宋_GB2312" w:hAnsi="仿宋_GB2312" w:eastAsia="仿宋_GB2312" w:cs="仿宋_GB2312"/>
          <w:b w:val="0"/>
          <w:bCs w:val="0"/>
          <w:sz w:val="32"/>
          <w:szCs w:val="32"/>
          <w:lang w:eastAsia="zh-CN"/>
        </w:rPr>
        <w:t>部门</w:t>
      </w:r>
      <w:r>
        <w:rPr>
          <w:rFonts w:hint="eastAsia" w:ascii="仿宋_GB2312" w:hAnsi="仿宋_GB2312" w:eastAsia="仿宋_GB2312" w:cs="仿宋_GB2312"/>
          <w:b w:val="0"/>
          <w:bCs w:val="0"/>
          <w:sz w:val="32"/>
          <w:szCs w:val="32"/>
        </w:rPr>
        <w:t>1-6月考勤表存档备查。</w:t>
      </w:r>
    </w:p>
    <w:p w14:paraId="6C073A56">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101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张炬、侯思雨等同志考勤及请假记录进行自查，2023年3月临时借用张炬同志，2023年9月临时借用侯思雨同志，部门履行借用手续不严谨，导致张炬、侯思雨无考勤记录，但此2人均正常上班。截至6月11日，已在中层</w:t>
      </w:r>
      <w:bookmarkStart w:id="0" w:name="_GoBack"/>
      <w:r>
        <w:rPr>
          <w:rFonts w:hint="eastAsia" w:ascii="仿宋_GB2312" w:hAnsi="仿宋_GB2312" w:eastAsia="仿宋_GB2312" w:cs="仿宋_GB2312"/>
          <w:b w:val="0"/>
          <w:bCs w:val="0"/>
          <w:sz w:val="32"/>
          <w:szCs w:val="32"/>
        </w:rPr>
        <w:t>会</w:t>
      </w:r>
      <w:bookmarkEnd w:id="0"/>
      <w:r>
        <w:rPr>
          <w:rFonts w:hint="eastAsia" w:ascii="仿宋_GB2312" w:hAnsi="仿宋_GB2312" w:eastAsia="仿宋_GB2312" w:cs="仿宋_GB2312"/>
          <w:b w:val="0"/>
          <w:bCs w:val="0"/>
          <w:sz w:val="32"/>
          <w:szCs w:val="32"/>
        </w:rPr>
        <w:t>上明确提出，今后各部门之间人员借用必须通过人事部门备案后才能进行。</w:t>
      </w:r>
    </w:p>
    <w:p w14:paraId="65E41800">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102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对王元文同志严格按照长病假执行工资和绩效。</w:t>
      </w:r>
    </w:p>
    <w:p w14:paraId="7A1EE854">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①5月9日，张松柏</w:t>
      </w:r>
      <w:r>
        <w:rPr>
          <w:rFonts w:hint="eastAsia" w:ascii="仿宋_GB2312" w:hAnsi="仿宋_GB2312" w:eastAsia="仿宋_GB2312" w:cs="仿宋_GB2312"/>
          <w:b w:val="0"/>
          <w:bCs w:val="0"/>
          <w:sz w:val="32"/>
          <w:szCs w:val="32"/>
          <w:lang w:eastAsia="zh-CN"/>
        </w:rPr>
        <w:t>副</w:t>
      </w:r>
      <w:r>
        <w:rPr>
          <w:rFonts w:hint="eastAsia" w:ascii="仿宋_GB2312" w:hAnsi="仿宋_GB2312" w:eastAsia="仿宋_GB2312" w:cs="仿宋_GB2312"/>
          <w:b w:val="0"/>
          <w:bCs w:val="0"/>
          <w:sz w:val="32"/>
          <w:szCs w:val="32"/>
        </w:rPr>
        <w:t>主任带领人力资源室人员对王元文同志进行慰问。</w:t>
      </w:r>
      <w:r>
        <w:rPr>
          <w:rFonts w:hint="eastAsia" w:ascii="仿宋_GB2312" w:hAnsi="仿宋_GB2312" w:eastAsia="仿宋_GB2312" w:cs="仿宋_GB2312"/>
          <w:b w:val="0"/>
          <w:bCs w:val="0"/>
          <w:sz w:val="32"/>
          <w:szCs w:val="32"/>
          <w:lang w:eastAsia="zh-CN"/>
        </w:rPr>
        <w:t>其间</w:t>
      </w:r>
      <w:r>
        <w:rPr>
          <w:rFonts w:hint="eastAsia" w:ascii="仿宋_GB2312" w:hAnsi="仿宋_GB2312" w:eastAsia="仿宋_GB2312" w:cs="仿宋_GB2312"/>
          <w:b w:val="0"/>
          <w:bCs w:val="0"/>
          <w:sz w:val="32"/>
          <w:szCs w:val="32"/>
        </w:rPr>
        <w:t>为王元文同志讲解相关政策，对其执行长病假工资进行沟通解释，同时收集病情相关材料作为病假依据。</w:t>
      </w:r>
    </w:p>
    <w:p w14:paraId="416BB6C1">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②基本工资。5月14日，工资基金系统审核通过：王元文同志从2025年1月起基本工资按《四川省人事厅关于机关和事业单位工资制度改革后职工假期工资计发问题的通知》（川人工〔1994〕38号）第一条第二项第三目规定“工作年限满十年的，固定工资部分按80%计发。”80%执行。</w:t>
      </w:r>
    </w:p>
    <w:p w14:paraId="5605BA69">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③绩效工资。相应核减，从2022年1月已按《四川省雅安水文水资源勘测中心绩效工资分配暂行办法》（雅水文〔2022〕72号）第七条第七项规定“病假超过6个月，从第7个月开始，工作年限满10年的按80%发放基本绩效和激励绩效工资。”80%执行。</w:t>
      </w:r>
    </w:p>
    <w:p w14:paraId="61C29CCB">
      <w:pPr>
        <w:keepNext w:val="0"/>
        <w:keepLines w:val="0"/>
        <w:pageBreakBefore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④年度考核。王元文同志2024年度病假累计超过考核年度半年，参加2024年年度考核，不确定档次。按照《事业单位工作人员考核规定》第六章第三十一条规定“事业单位工作人员年度考核不确定档次的，不得增加薪级工资”，即王元文同志2025年度不得增加薪级工资。2025年5月27日，在执行在职职工6月工资时，对2024年度考核合格及以上人员补发1-5月正常晋升薪级工资差额部分，未对王元文同志进行薪级晋升补发，不存在多发薪级工资现象。</w:t>
      </w:r>
    </w:p>
    <w:p w14:paraId="1CE61ED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（十二）反馈问题：</w:t>
      </w:r>
      <w:r>
        <w:rPr>
          <w:rFonts w:hint="eastAsia" w:ascii="楷体_GB2312" w:hAnsi="楷体_GB2312" w:eastAsia="楷体_GB2312" w:cs="楷体_GB2312"/>
          <w:b/>
          <w:bCs/>
          <w:sz w:val="32"/>
          <w:szCs w:val="32"/>
          <w:lang w:val="en-US" w:eastAsia="zh-CN"/>
        </w:rPr>
        <w:t>党建与业务工作融合不够，党建基础工作不扎实。</w:t>
      </w:r>
    </w:p>
    <w:p w14:paraId="0DC3BCA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36.对党建工作重视不够。</w:t>
      </w:r>
      <w:r>
        <w:rPr>
          <w:rFonts w:hint="eastAsia" w:ascii="仿宋_GB2312" w:hAnsi="仿宋_GB2312" w:eastAsia="仿宋_GB2312" w:cs="仿宋_GB2312"/>
          <w:b w:val="0"/>
          <w:bCs w:val="0"/>
          <w:sz w:val="32"/>
          <w:szCs w:val="32"/>
          <w:lang w:val="en-US" w:eastAsia="zh-CN"/>
        </w:rPr>
        <w:t>未妥善处理党的建设、事业发展和单位创收的关系，党建和业务“两张皮”，党建品牌培育有计划、无行动。党委研究党建工作停留在审议年度党建工作要点层面。</w:t>
      </w:r>
    </w:p>
    <w:p w14:paraId="59E06482">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74F2ACBF">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103）召开民主生活会，班子对照检查，进行批评与自我批评。3月31日水利厅巡察办李地明、省水文中心蒋吉发一行到雅安中心指导开展民主生活会，班子对照检查，进行了批评和自我批评。为进一步加强党组织建设，加强党支部管理，坚持党建引领，加快推进党建工作与业务工作融合发展，积极创建特色党建品牌。推动党建与业务深度融合，以学促干引导职工将理论学习成果转化为推动水文工作的实际行动。</w:t>
      </w:r>
    </w:p>
    <w:p w14:paraId="4BD9871F">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104）制定党建品牌创建实施方案，开展支部党建品牌创建试点。雅安水文中心水情预报室是一个集监测、预测、预警、服务于一体的高技术、高责任部门。其工作贯穿于“监测－预报－预警－决策”的整个链条，是防御水旱灾害、保障人民生命财产安全的前沿阵地。将水情预报室作为党建品牌创建试点，立足水情预报主责主业，发挥党支部战斗堡垒和党员先锋作用，将党建与防汛减灾、服务政府决策、社会公众需求深度融合，打造一支政治过硬、技术精湛、服务高效的“水文尖兵”队伍。截至8月10日已形成《雅安水文中心“水润雅安·情系民生”党建品牌创建方案》，以水情预报室作为党建品牌试点，将党建与防汛减灾、服务政府决策、社会公众需求深度融合，打造一支政治过硬、技术精湛、服务高效的“水文尖兵”队伍。后续根据工作开展情况，拓展更多的内容。</w:t>
      </w:r>
    </w:p>
    <w:p w14:paraId="1F45246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56E8E5B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37.未按规定设置基层党组织。</w:t>
      </w:r>
      <w:r>
        <w:rPr>
          <w:rFonts w:hint="eastAsia" w:ascii="仿宋_GB2312" w:hAnsi="仿宋_GB2312" w:eastAsia="仿宋_GB2312" w:cs="仿宋_GB2312"/>
          <w:b w:val="0"/>
          <w:bCs w:val="0"/>
          <w:sz w:val="32"/>
          <w:szCs w:val="32"/>
          <w:lang w:val="en-US" w:eastAsia="zh-CN"/>
        </w:rPr>
        <w:t>2021年以来办公室、水情预报室、水质监测室、宝兴测报中心、雨城测报中心等5个部门党员人数均达到3人以上，未单独设立党支部；2021—2023年所有支委均未设置纪检委员，且支部手册记录要素不全；第三党支部2021年换届选举资料缺失。</w:t>
      </w:r>
    </w:p>
    <w:p w14:paraId="7167A2FC">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7B98C614">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105）结合党员实际，调整基层党组织设置，配齐配强支部书记。根据《中国共产党支部工作条例（试行）》等规定，为进一步规范四川省雅安水文中心基层党组织设置，雅安水文中心班子积极与省水文中心、雅安市委市直机关工委进行汇报、沟通，根据上级反馈意见，4月22日雅安水文中心党委通过对基层党组织设置进行调整，原3个在职党支部调整为10个，退休党支部不变。根据业务分工、党员分布和工作需要，对原有党支部进行了优化调整（如按部门、测站或项目重新划分），能够紧密结合所在部门或领域的实际开展工作，让党建与业务融合的切入点更准、结合更紧，党支部的战斗堡垒作用在基层一线得到了更充分地发挥。</w:t>
      </w:r>
    </w:p>
    <w:p w14:paraId="55CA7568">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106）组织各支部集中学习《中国共产党支部工作条例（试行）》和《中国共产党基层组织选举工作条例》。截至8月各支部集中学习了《中国共产党支部工作条例（试行）》《中国共产党基层组织选举工作条例》，共10次。各支部严格按照支部书记选举流程，于6月1日前完成了选举工作，6月17日雅安水文中心党委已批复，并抄送市委市直机关工委备案。通过学习党员干部对党支部的组织设置、基本任务、工作机制、组织生活等有了全面、精准地掌握，知道了“干什么”“怎么干”“达到什么标准”，党支部工作的标准化、规范化水平得到质的提升。</w:t>
      </w:r>
    </w:p>
    <w:p w14:paraId="4E16A6C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4F89DD8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38.发展党员程序不规范。</w:t>
      </w:r>
      <w:r>
        <w:rPr>
          <w:rFonts w:hint="eastAsia" w:ascii="仿宋_GB2312" w:hAnsi="仿宋_GB2312" w:eastAsia="仿宋_GB2312" w:cs="仿宋_GB2312"/>
          <w:b w:val="0"/>
          <w:bCs w:val="0"/>
          <w:sz w:val="32"/>
          <w:szCs w:val="32"/>
          <w:lang w:val="en-US" w:eastAsia="zh-CN"/>
        </w:rPr>
        <w:t>党委审议党员发展时，未按 要求重点审议入党条件和相关手续；与付琳、姚震志、朱伟军的谈话人非党委委员，且党委会未逐个审议表决；姚震志预备期起始时 间错误；李文兰入党志愿书中谈话对象非本人；对入党申请人付琳开展谈话滞后9个月。</w:t>
      </w:r>
    </w:p>
    <w:p w14:paraId="16E2CD38">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14E91654">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107）各党支部组织学习《发展党员工作标准化操作流程及文书模板样例》。根据《中国共产党发展党员工作细则》，结合雅安市委市直机关工委发展党员工作要求，5月12日已通过钉钉组织学习《发展党员工作标准化操作流程及文书模板样例》。通过学习，各支部书记对发展党员的5个阶段、25个步骤有了清晰、全面地掌握，有效消除了以往操作中的随意性。</w:t>
      </w:r>
    </w:p>
    <w:p w14:paraId="3C7A2362">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108）各党支部开展2024年以来发展党员工作自查自纠，形成支部问题清单3份，逐项对照检查，已完成整改。为规范发展党员程序，截至7月31日，支部对2024年以来发展党员工作自查自纠，明确发展党员各环节流程和具体要求，逐项对照检查。经雨城水文测报中心支部和宝兴水文测报中心支部核实，前期已按照《发展党员工作标准化操作流程及文书模板样例》的步骤进行规范化操作，未发现问题。8月1日前水文建设室支部对2025年的发展党员档案进行仔细审核，杜绝出现时间错误、事项滞后的情况。通过开展自查自纠，雅安水文中心各党支部的发展党员工作实现了从“做没做好”到“规范不规范”的深刻转变，为从源头上保持党员队伍先进性和纯洁性、建设高素质党员队伍奠定了坚实的基础。</w:t>
      </w:r>
    </w:p>
    <w:p w14:paraId="707FE0B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5D6AC42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39.党费使用不规范。</w:t>
      </w:r>
      <w:r>
        <w:rPr>
          <w:rFonts w:hint="eastAsia" w:ascii="仿宋_GB2312" w:hAnsi="仿宋_GB2312" w:eastAsia="仿宋_GB2312" w:cs="仿宋_GB2312"/>
          <w:b w:val="0"/>
          <w:bCs w:val="0"/>
          <w:sz w:val="32"/>
          <w:szCs w:val="32"/>
          <w:lang w:val="en-US" w:eastAsia="zh-CN"/>
        </w:rPr>
        <w:t>如，2023年党费记账凭证22、24、35号报销党费1056.66元，均未见党委会集体研究记录。</w:t>
      </w:r>
    </w:p>
    <w:p w14:paraId="0BC38D0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26F8A8A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109）各党支部召开党员大会学习《中共四川省雅安水文水资源勘测中心委员会党费收缴、使用和管理暂行办法》。为提高全体党员对党费政治性的认识，截至7月31日，各支部已召开党员大会学习《中共四川省雅安水文水资源勘测中心委员会党费收缴、使用和管理暂行办法》相关文件，明确使用党费需经党委集体决议通过后才能使用。党委会坚持集体研究决策，确保党费使用事项必须经过民主讨论、集体表决，杜绝个人擅自决定。</w:t>
      </w:r>
    </w:p>
    <w:p w14:paraId="6F2BE75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110）明确专人负责党费收缴、使用和管理。雅安水文中心已于2023年7月28日按照《中共四川省雅安水文水资源勘测中心委员会党费收缴、使用和管理暂行办法》，明确由党群纪检室廉晓丹负责党费管理、财务室朱伟军负责党费会计工作、水情预报室付茂夏负责党费出纳工作。明确专人负责党费工作，是通过责任具体化、业务专业化、操作流程化、管理精细化、监督透明化，彻底解决了党费工作可能存在的“糊涂账”“随意性”和“信任危机”问题，有力地维护了党内法规的严肃性和党组织的公信力。</w:t>
      </w:r>
    </w:p>
    <w:p w14:paraId="381A745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整改结果：</w:t>
      </w:r>
      <w:r>
        <w:rPr>
          <w:rFonts w:hint="eastAsia" w:ascii="仿宋_GB2312" w:hAnsi="仿宋_GB2312" w:eastAsia="仿宋_GB2312" w:cs="仿宋_GB2312"/>
          <w:b w:val="0"/>
          <w:bCs w:val="0"/>
          <w:sz w:val="32"/>
          <w:szCs w:val="32"/>
          <w:lang w:val="en-US" w:eastAsia="zh-CN"/>
        </w:rPr>
        <w:t>完成</w:t>
      </w:r>
    </w:p>
    <w:p w14:paraId="2F0D421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40.党组织行文不严肃。</w:t>
      </w:r>
      <w:r>
        <w:rPr>
          <w:rFonts w:hint="eastAsia" w:ascii="仿宋_GB2312" w:hAnsi="仿宋_GB2312" w:eastAsia="仿宋_GB2312" w:cs="仿宋_GB2312"/>
          <w:b w:val="0"/>
          <w:bCs w:val="0"/>
          <w:sz w:val="32"/>
          <w:szCs w:val="32"/>
          <w:lang w:val="en-US" w:eastAsia="zh-CN"/>
        </w:rPr>
        <w:t>如，雅水文〔2021〕70号文件对党委委员分工用行政发文；雅水文党〔2022〕10号文件错用上行文。</w:t>
      </w:r>
    </w:p>
    <w:p w14:paraId="2AE2BBCB">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74795F9D">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（111）组织开展公文写作培训，提升公文写作能力。6月单</w:t>
      </w:r>
      <w:r>
        <w:rPr>
          <w:rFonts w:hint="eastAsia" w:ascii="仿宋_GB2312" w:hAnsi="仿宋_GB2312" w:eastAsia="仿宋_GB2312" w:cs="仿宋_GB2312"/>
          <w:b w:val="0"/>
          <w:bCs w:val="0"/>
          <w:color w:val="auto"/>
          <w:sz w:val="32"/>
          <w:szCs w:val="32"/>
          <w:lang w:val="en-US" w:eastAsia="zh-CN"/>
        </w:rPr>
        <w:t>位已邀请市政府办文秘科科长对</w:t>
      </w:r>
      <w:r>
        <w:rPr>
          <w:rFonts w:hint="eastAsia" w:ascii="仿宋_GB2312" w:hAnsi="仿宋_GB2312" w:eastAsia="仿宋_GB2312" w:cs="仿宋_GB2312"/>
          <w:b w:val="0"/>
          <w:bCs w:val="0"/>
          <w:sz w:val="32"/>
          <w:szCs w:val="32"/>
          <w:lang w:val="en-US" w:eastAsia="zh-CN"/>
        </w:rPr>
        <w:t>雅安水文中心中层、部分职工进行公文写作培训，提升公文写作能力。</w:t>
      </w:r>
    </w:p>
    <w:p w14:paraId="169315A4">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（112）建立完善公文管理办法，规范发文机关代字。并于2025年8月18日印发了《四川省雅安水文水资源勘测中心关于进一步加强公文管理的通知》，并组织职工学习文件精神。</w:t>
      </w:r>
    </w:p>
    <w:p w14:paraId="575D5D1C">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公文写作培训和管理办法的完善，雅安水文中心的公文处理能力得到了显著提升。职工对公文写作规范有了更深入的理解，行文不严肃的问题得到有效纠正。同时，规范发文机关代字的举措，进一步增强了公文的严肃性和权威性，为党建基础工作的扎实开展提供了有力保障。</w:t>
      </w:r>
    </w:p>
    <w:p w14:paraId="23615FD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4523247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（十三）反馈问题：</w:t>
      </w:r>
      <w:r>
        <w:rPr>
          <w:rFonts w:hint="eastAsia" w:ascii="楷体_GB2312" w:hAnsi="楷体_GB2312" w:eastAsia="楷体_GB2312" w:cs="楷体_GB2312"/>
          <w:b/>
          <w:bCs/>
          <w:sz w:val="32"/>
          <w:szCs w:val="32"/>
          <w:lang w:val="en-US" w:eastAsia="zh-CN"/>
        </w:rPr>
        <w:t>审计整改未做到举一反三深入整改。</w:t>
      </w:r>
    </w:p>
    <w:p w14:paraId="409DE77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41.财务报销问题整改不彻底。</w:t>
      </w:r>
      <w:r>
        <w:rPr>
          <w:rFonts w:hint="eastAsia" w:ascii="仿宋_GB2312" w:hAnsi="仿宋_GB2312" w:eastAsia="仿宋_GB2312" w:cs="仿宋_GB2312"/>
          <w:b w:val="0"/>
          <w:bCs w:val="0"/>
          <w:sz w:val="32"/>
          <w:szCs w:val="32"/>
          <w:lang w:val="en-US" w:eastAsia="zh-CN"/>
        </w:rPr>
        <w:t>2021年审计整改自查报告描述“对2017年到2021年的所有报销凭证进行清理，对手续进行完善”、2022年“跑冒滴漏”专项审计整改自查报告描述“对2021年到2023年的所有报账凭证进行全面清查”，但巡察仍然发现存在违规报销伙食补助费等问题，如，2019年4月8日栾彬、李勇参加统一安排食宿的汛前培训会，2022年11月8日张继东、付琳、罗浩、瑚东涵参加党支部活动，2023年6月28日栾彬、苏文参加主题党日活动，均违规报销伙食补助100元/天；2023年11月60号凭证、69号凭证附件仍存在审批审核签字不全等问题。</w:t>
      </w:r>
    </w:p>
    <w:p w14:paraId="29A6BEE4">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5C7C7647">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113）经复核确认栾彬、苏文、罗浩、李勇等人存在违规报销伙食补助费的情况，涉及金额850元，已于4月份退回重复报销费用。针对审计发现问题，雅安水文中心财务室组织科室人员再次翻阅了2019年—2024年以来的凭证，共计翻阅凭证300册，发现共性问题33份，其中：公杂费超标准报销问题15份，差旅费与汛前汛末时间冲突11份，参加党支部活动报销差旅费5份，派车同时报销打车费2份，共计7532.9元，违规报销费用已于9月15日前退回单位账户。</w:t>
      </w:r>
    </w:p>
    <w:p w14:paraId="656334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（115）</w:t>
      </w:r>
      <w:r>
        <w:rPr>
          <w:rFonts w:hint="eastAsia" w:ascii="仿宋_GB2312" w:hAnsi="仿宋_GB2312" w:eastAsia="仿宋_GB2312" w:cs="仿宋_GB2312"/>
          <w:b w:val="0"/>
          <w:bCs w:val="0"/>
          <w:sz w:val="32"/>
          <w:szCs w:val="32"/>
          <w:highlight w:val="none"/>
          <w:lang w:val="en-US" w:eastAsia="zh-CN"/>
        </w:rPr>
        <w:t>9月4日</w:t>
      </w:r>
      <w:r>
        <w:rPr>
          <w:rFonts w:hint="eastAsia" w:ascii="仿宋_GB2312" w:hAnsi="仿宋_GB2312" w:eastAsia="仿宋_GB2312" w:cs="仿宋_GB2312"/>
          <w:b w:val="0"/>
          <w:bCs w:val="0"/>
          <w:sz w:val="32"/>
          <w:szCs w:val="32"/>
          <w:lang w:val="en-US" w:eastAsia="zh-CN"/>
        </w:rPr>
        <w:t>在内控专题培训会上重申了《财政厅关于厉行节约相关制度办法有关问题的解答》（川财行〔2022〕34号）和《四川省雅安水文水资源勘测中心差旅费管理制度》文件要求，要求各部门严格遵照制度执行。</w:t>
      </w:r>
    </w:p>
    <w:p w14:paraId="6BECD4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（116）</w:t>
      </w:r>
      <w:r>
        <w:rPr>
          <w:rFonts w:hint="eastAsia" w:ascii="仿宋_GB2312" w:hAnsi="仿宋_GB2312" w:eastAsia="仿宋_GB2312" w:cs="仿宋_GB2312"/>
          <w:b w:val="0"/>
          <w:bCs w:val="0"/>
          <w:sz w:val="32"/>
          <w:szCs w:val="32"/>
          <w:lang w:val="en-US" w:eastAsia="zh-CN"/>
        </w:rPr>
        <w:t>召开科室内部会议，会上就整改不彻底进行了讨论，并探讨了解决方案。2025年6月24日，财务负责人组织召开了科室内部会议，认为未逐一翻阅凭证、人工审核识别重复报销有难度及未高度重视举一反三是整改未彻底的主要原因。同时，会上探讨了利用内控信息化系统设置关键要素，采取线上审核线下单据复核的方式从源头进行控制，避免再次出现类似问题。雅安水文中心内控信息化系统8月份已正式上线试运营。</w:t>
      </w:r>
    </w:p>
    <w:p w14:paraId="28286DB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2864A59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42.建立健全内控制度仍有差距。</w:t>
      </w:r>
      <w:r>
        <w:rPr>
          <w:rFonts w:hint="eastAsia" w:ascii="仿宋_GB2312" w:hAnsi="仿宋_GB2312" w:eastAsia="仿宋_GB2312" w:cs="仿宋_GB2312"/>
          <w:b w:val="0"/>
          <w:bCs w:val="0"/>
          <w:sz w:val="32"/>
          <w:szCs w:val="32"/>
          <w:lang w:val="en-US" w:eastAsia="zh-CN"/>
        </w:rPr>
        <w:t>2022年审计整改自查报告描述“从完善制度、理顺工作流程方面入手，持续推进单位管理制度化、规范化”，2023年审计整改自查报告描述“对现有制度进一步梳理，对所有制度进行了修订完善”，但巡察仍然发现存在文书类、财务会计类、资产管理类、 项目管理类、采购管理类等相关制度内容缺失或不严谨等问题，如，缺失政府采购管理相关内容；《建设项目管理内部控制制度（修订）》涉及的“比选管理”内容和引用文件（川府发〔2014〕26号）已废止。</w:t>
      </w:r>
    </w:p>
    <w:p w14:paraId="6A91BC3A">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787EED05">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117）将现有制度进行再梳理。2025年6月相关制度梳理并校核完成。填补薄弱环节，修订现有制度，与最新政策法规同步。在此次巡察整改中，雅安水文中心新制定了《四川省雅安水文水资源勘测中心政府采购工作管理办法》《雅安水文中心“第一议题”学习制度》》《四川省雅安水文水资源勘测中心纪委会议事规则》《四川省水文水资源勘测中心水文测报管理和资料整编质量考核办法（试行）》</w:t>
      </w:r>
      <w:r>
        <w:rPr>
          <w:rFonts w:hint="eastAsia" w:ascii="仿宋_GB2312" w:hAnsi="仿宋_GB2312" w:eastAsia="仿宋_GB2312" w:cs="仿宋_GB2312"/>
          <w:sz w:val="32"/>
          <w:szCs w:val="32"/>
          <w:lang w:val="en-US" w:eastAsia="zh-CN"/>
        </w:rPr>
        <w:t>《关于印发（网络与信息安全信息通报制度）（网络安全责任制度）（网络安全监测预警机制）等制度的通知》</w:t>
      </w:r>
      <w:r>
        <w:rPr>
          <w:rFonts w:hint="eastAsia" w:ascii="仿宋_GB2312" w:hAnsi="仿宋_GB2312" w:eastAsia="仿宋_GB2312" w:cs="仿宋_GB2312"/>
          <w:b w:val="0"/>
          <w:bCs w:val="0"/>
          <w:sz w:val="32"/>
          <w:szCs w:val="32"/>
          <w:lang w:val="en-US" w:eastAsia="zh-CN"/>
        </w:rPr>
        <w:t>《中共四川省雅安水文水资源勘测中心委员会关于加强和规范因私出国（境）管理工作的通知》；修订了《四川省雅安水文水资源勘测中心绩效工资分配办法》《四川省雅安水文水资源勘测中心绩效考核办法》《四川省雅安水文水资源勘测中心请销假管理制度》《四川省雅安水文水资源勘测中心考勤制度》《四川省雅安水文水资源勘测中心财务管理制度（试行）》《四川省雅安水文水资源勘测中心财务报销制度（试行）》《四川省雅安水文水资源勘测中心固定资产管理制度》《中共四川省雅安水文水资源勘测中心委员会会议规则》。</w:t>
      </w:r>
    </w:p>
    <w:p w14:paraId="20834A78">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本次整改，雅安水文中心对内控制度进行了全面梳理和修订，有效填补了制度缺失，修订了不严谨的内容，确保了制度与最新政策法规的同步。新修订的制度涵盖了财务管理、报销流程、政府采购、固定资产管理、公文管理、绩效工资分配、绩效考核、请销假管理以及考勤等多个方面，为单位的规范化管理提供了坚实的制度保障。同时，通过举一反三，中心还对其他潜在问题进行了深入排查和整改，进一步提升了管理的规范性和严谨性。</w:t>
      </w:r>
    </w:p>
    <w:p w14:paraId="204C19F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整改结果：完成</w:t>
      </w:r>
    </w:p>
    <w:p w14:paraId="43D989B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718" w:leftChars="342" w:firstLine="0" w:firstLine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（十四）反馈问题：</w:t>
      </w:r>
      <w:r>
        <w:rPr>
          <w:rFonts w:hint="eastAsia" w:ascii="楷体_GB2312" w:hAnsi="楷体_GB2312" w:eastAsia="楷体_GB2312" w:cs="楷体_GB2312"/>
          <w:b/>
          <w:bCs/>
          <w:sz w:val="32"/>
          <w:szCs w:val="32"/>
          <w:lang w:val="en-US" w:eastAsia="zh-CN"/>
        </w:rPr>
        <w:t>深化干部队伍作风整顿不力。</w:t>
      </w:r>
    </w:p>
    <w:p w14:paraId="5459507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43.作风整顿重部署轻落实，所有支部2022年专题组织生活会均比规定少3次。</w:t>
      </w:r>
    </w:p>
    <w:p w14:paraId="2AA480AF">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28779985">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118）党委第一时间召开巡察整改及作风整顿专题组织生活会，建立问题整改台账，列出了45个问题的123条整改措施。三个支部均已召开巡察整改及作风整顿专题组织生活会，对照查摆了自身存在的问题，为后期扎实开展巡察整改工作打下基础。</w:t>
      </w:r>
    </w:p>
    <w:p w14:paraId="4FEBDBD5">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119）将党支部召开组织生活会的情况纳入纪检监督责任清单范围。已将党支部召开组织生活会情况纳入纪检监督责任清单范围，纪检干部对各支部开展组织生活会进行了3次监督和指导，并在今后不定时对各支部召开组织生活会情况进行监督和指导，确保各支部组织生活会有序开展，开出成效。</w:t>
      </w:r>
    </w:p>
    <w:p w14:paraId="45F28BB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41019A5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44.查摆问题未做到全覆盖，未见袁杰、王德友等19人“见人见事见物”清单。</w:t>
      </w:r>
    </w:p>
    <w:p w14:paraId="2CDA6B36">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75300EC4">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120）重新对当年的问题清单进行梳理，及时找出不合格的问题清单。截至2025年6月，已对当年问题清单进行梳理，未见除19人未交清单以外的其他不合格的问题清单。通过对历史清单的清理，进一步对问题查摆情况有更深入的了解和掌握，并以此为依据，开展下一步查摆工作。</w:t>
      </w:r>
    </w:p>
    <w:p w14:paraId="43269C7B">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121）对不合格的问题清单的个人，要求重新查摆并交党群纪检室。截至2025年6月，不合格的19人已重新自查并填写问题清单交党群纪检室。通过对不合格清单的重新提交，进一步严肃了工作纪律，避免干部职工产生懈怠情绪，为各项工作的顺利开展打下了基础。</w:t>
      </w:r>
    </w:p>
    <w:p w14:paraId="5627D11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598DEDD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45.作风整顿边改边犯，如，复审汇编通报资料错情较多，2022年、2023年连续两年考核扣分。</w:t>
      </w:r>
    </w:p>
    <w:p w14:paraId="2FFA7485">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6F6FD562">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122）对涉及资料汇编的相关科室人员开展批评教育，提醒其深刻反思、纠正工作作风，并做好记录。2025年4月23日，党委副书记朱德山主持召开党委会（扩大）会议，对涉及资料汇编的相关科室人员唐斌、张炬开展批评教育，提醒其深刻反思、纠正工作作风。通过批评教育，及时指出职工工作中的失误或态度问题，帮助其认识到不足，避免重复犯错；促进职工反思和改进，提升个人工作效率和业务能力，最终提高整体工作质量。</w:t>
      </w:r>
    </w:p>
    <w:p w14:paraId="639382A4">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123）将资料汇编质量作为雅安水文中心年度评先评优的重要依据，确保以后工作中不再出现类似问题。出台了《四川省水文水资源勘测中心水文测报管理和资料整编质量考核办法（试行）》，明确将资料汇编质量作为雅安水文中心年度评先评优的重要依据，从制度层面进一步保障资料质量。通过出台《四川省水文水资源勘测中心水文测报管理和资料整编质量考核办法（试行）》，明确单位的资料管理红线，强化规章制度约束力，维护工作秩序，为资料质量的进一步提升打下了制度基础。</w:t>
      </w:r>
    </w:p>
    <w:p w14:paraId="74E41A6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整改结果：完成</w:t>
      </w:r>
    </w:p>
    <w:p w14:paraId="22454379">
      <w:pPr>
        <w:pStyle w:val="9"/>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eastAsia="zh-CN"/>
        </w:rPr>
        <w:t>对长期整改任务采取的重要举措和取得的阶段性成效。</w:t>
      </w:r>
    </w:p>
    <w:p w14:paraId="2230480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（六）反馈问题：执行财经纪律不严、监督不力，资产管理不规范。</w:t>
      </w:r>
    </w:p>
    <w:p w14:paraId="7639885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20.国有资产监管不严。</w:t>
      </w:r>
      <w:r>
        <w:rPr>
          <w:rFonts w:hint="eastAsia" w:ascii="仿宋_GB2312" w:hAnsi="仿宋_GB2312" w:eastAsia="仿宋_GB2312" w:cs="仿宋_GB2312"/>
          <w:b w:val="0"/>
          <w:bCs w:val="0"/>
          <w:sz w:val="32"/>
          <w:szCs w:val="32"/>
          <w:lang w:val="en-US" w:eastAsia="zh-CN"/>
        </w:rPr>
        <w:t>川T03194小货车、已拆除的原天全水文站房屋等盘亏资产未及时处置核销；多营水文站房屋拆除报废处置并上交收益后，未在15日内及时下账。</w:t>
      </w:r>
    </w:p>
    <w:p w14:paraId="1994594F">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整改情况：</w:t>
      </w:r>
    </w:p>
    <w:p w14:paraId="64630F84">
      <w:pPr>
        <w:keepNext w:val="0"/>
        <w:keepLines w:val="0"/>
        <w:pageBreakBefore w:val="0"/>
        <w:widowControl w:val="0"/>
        <w:numPr>
          <w:ilvl w:val="0"/>
          <w:numId w:val="7"/>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积极与上级部门对接处置核销流程。已向省水利厅、省</w:t>
      </w:r>
      <w:r>
        <w:rPr>
          <w:rFonts w:hint="eastAsia" w:ascii="仿宋_GB2312" w:hAnsi="仿宋_GB2312" w:eastAsia="仿宋_GB2312" w:cs="仿宋_GB2312"/>
          <w:b w:val="0"/>
          <w:bCs w:val="0"/>
          <w:kern w:val="2"/>
          <w:sz w:val="32"/>
          <w:szCs w:val="32"/>
          <w:lang w:val="en-US" w:eastAsia="zh-CN" w:bidi="ar-SA"/>
        </w:rPr>
        <w:t>水文</w:t>
      </w:r>
      <w:r>
        <w:rPr>
          <w:rFonts w:hint="eastAsia" w:ascii="仿宋_GB2312" w:hAnsi="仿宋_GB2312" w:eastAsia="仿宋_GB2312" w:cs="仿宋_GB2312"/>
          <w:b w:val="0"/>
          <w:bCs w:val="0"/>
          <w:sz w:val="32"/>
          <w:szCs w:val="32"/>
          <w:lang w:val="en-US" w:eastAsia="zh-CN"/>
        </w:rPr>
        <w:t>中心对接处置核销流程。因资产处置流程时间较长，积极对接中。</w:t>
      </w:r>
    </w:p>
    <w:p w14:paraId="43186FB7">
      <w:pPr>
        <w:keepNext w:val="0"/>
        <w:keepLines w:val="0"/>
        <w:pageBreakBefore w:val="0"/>
        <w:widowControl w:val="0"/>
        <w:numPr>
          <w:ilvl w:val="0"/>
          <w:numId w:val="7"/>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修订《固定资产管理办法》明确各环节操作规范，并印发至各部门。《四川省雅安水文水资源勘测中心固定资产管理制度》经雅安水文中心2025年第19次党委会审议通过，并于2025年8月18日印发至各部门遵照执行。</w:t>
      </w:r>
    </w:p>
    <w:p w14:paraId="73CADBBB">
      <w:pPr>
        <w:keepNext w:val="0"/>
        <w:keepLines w:val="0"/>
        <w:pageBreakBefore w:val="0"/>
        <w:widowControl w:val="0"/>
        <w:numPr>
          <w:ilvl w:val="0"/>
          <w:numId w:val="7"/>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积极与各部门协调处置事宜，避免造成逾期操作。针对反馈问题，举一反三，已对接各部门，特别涉及资产处置进度，进行了再次梳理。</w:t>
      </w:r>
    </w:p>
    <w:p w14:paraId="252DD70A">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修订后的《固定资产管理办法》有效规范了资产管理的各个环节，提高了管理效率。同时，通过与各部门的紧密协调，确保了资产处置事宜的顺利进行，避免了逾期操作的情况发生。举一反三，中心还对其他类似问题进行了全面梳理和整改，进一步提升了资产管理的规范性和严谨性。</w:t>
      </w:r>
    </w:p>
    <w:p w14:paraId="6FEC7DDF">
      <w:pPr>
        <w:pStyle w:val="9"/>
        <w:keepNext w:val="0"/>
        <w:keepLines w:val="0"/>
        <w:pageBreakBefore w:val="0"/>
        <w:widowControl w:val="0"/>
        <w:kinsoku/>
        <w:wordWrap/>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整改结果：长期坚持</w:t>
      </w:r>
    </w:p>
    <w:p w14:paraId="7D696F2A">
      <w:pPr>
        <w:pStyle w:val="9"/>
        <w:keepNext w:val="0"/>
        <w:keepLines w:val="0"/>
        <w:pageBreakBefore w:val="0"/>
        <w:widowControl w:val="0"/>
        <w:kinsoku/>
        <w:wordWrap/>
        <w:topLinePunct w:val="0"/>
        <w:autoSpaceDE/>
        <w:autoSpaceDN/>
        <w:bidi w:val="0"/>
        <w:adjustRightInd/>
        <w:snapToGrid/>
        <w:spacing w:line="560" w:lineRule="exact"/>
        <w:ind w:firstLine="64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下一步整改工作安排</w:t>
      </w:r>
    </w:p>
    <w:p w14:paraId="6D3A1E90">
      <w:pPr>
        <w:keepNext w:val="0"/>
        <w:keepLines w:val="0"/>
        <w:pageBreakBefore w:val="0"/>
        <w:widowControl w:val="0"/>
        <w:kinsoku/>
        <w:wordWrap/>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（一）持续深化整改成果，推动长效机制建设。</w:t>
      </w:r>
    </w:p>
    <w:p w14:paraId="3449097E">
      <w:pPr>
        <w:keepNext w:val="0"/>
        <w:keepLines w:val="0"/>
        <w:pageBreakBefore w:val="0"/>
        <w:widowControl w:val="0"/>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1.整理有效经验，强化制度保障。</w:t>
      </w:r>
    </w:p>
    <w:p w14:paraId="2F33D297">
      <w:pPr>
        <w:keepNext w:val="0"/>
        <w:keepLines w:val="0"/>
        <w:pageBreakBefore w:val="0"/>
        <w:widowControl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对整改中行之有效的措施进行系统梳理，将阶段性成果转化为制度规范。例如，建立动态更新的“问题清单—任务清单—责任清单”闭环管理体系，完善跨部门协同机制，确保整改措施有章可循、有据可依。</w:t>
      </w:r>
    </w:p>
    <w:p w14:paraId="5EAECF1A">
      <w:pPr>
        <w:keepNext w:val="0"/>
        <w:keepLines w:val="0"/>
        <w:pageBreakBefore w:val="0"/>
        <w:widowControl w:val="0"/>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2.深化标本兼治，堵塞制度漏洞。</w:t>
      </w:r>
    </w:p>
    <w:p w14:paraId="66F74152">
      <w:pPr>
        <w:keepNext w:val="0"/>
        <w:keepLines w:val="0"/>
        <w:pageBreakBefore w:val="0"/>
        <w:widowControl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聚焦反复性、根源性问题，推动从“治标”向“治本”跃升。通过专项审计、案例复盘等方式，排查制度盲区和执行短板，修订完善内控流程，嵌入风险预警和容错纠错机制，防止问题反弹回潮。</w:t>
      </w:r>
    </w:p>
    <w:p w14:paraId="512EF467">
      <w:pPr>
        <w:keepNext w:val="0"/>
        <w:keepLines w:val="0"/>
        <w:pageBreakBefore w:val="0"/>
        <w:widowControl w:val="0"/>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3.保持整改长效，注重融入日常。</w:t>
      </w:r>
    </w:p>
    <w:p w14:paraId="738080E2">
      <w:pPr>
        <w:keepNext w:val="0"/>
        <w:keepLines w:val="0"/>
        <w:pageBreakBefore w:val="0"/>
        <w:widowControl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加强典型案例警示教育，将整改要求融入日常培训与文化建设，增强全员规矩意识。建立“发现—整改—预防”全周期管理思维，推动从“被动整改”向“主动防控”转型，实现治理能力逐步上升。</w:t>
      </w:r>
    </w:p>
    <w:p w14:paraId="727BF486">
      <w:pPr>
        <w:keepNext w:val="0"/>
        <w:keepLines w:val="0"/>
        <w:pageBreakBefore w:val="0"/>
        <w:widowControl w:val="0"/>
        <w:numPr>
          <w:ilvl w:val="0"/>
          <w:numId w:val="8"/>
        </w:numPr>
        <w:kinsoku/>
        <w:wordWrap/>
        <w:topLinePunct w:val="0"/>
        <w:autoSpaceDE/>
        <w:autoSpaceDN/>
        <w:bidi w:val="0"/>
        <w:adjustRightInd/>
        <w:snapToGrid/>
        <w:spacing w:line="560" w:lineRule="exact"/>
        <w:ind w:firstLine="643" w:firstLineChars="200"/>
        <w:jc w:val="left"/>
        <w:textAlignment w:val="auto"/>
        <w:rPr>
          <w:rFonts w:hint="eastAsia" w:ascii="方正楷体_GB2312" w:hAnsi="方正楷体_GB2312" w:eastAsia="方正楷体_GB2312" w:cs="方正楷体_GB2312"/>
          <w:b/>
          <w:bCs/>
          <w:sz w:val="32"/>
          <w:szCs w:val="32"/>
          <w:lang w:val="en-US" w:eastAsia="zh-CN"/>
        </w:rPr>
      </w:pPr>
      <w:r>
        <w:rPr>
          <w:rFonts w:hint="eastAsia" w:ascii="楷体_GB2312" w:hAnsi="楷体_GB2312" w:eastAsia="楷体_GB2312" w:cs="楷体_GB2312"/>
          <w:b/>
          <w:bCs/>
          <w:sz w:val="32"/>
          <w:szCs w:val="32"/>
          <w:lang w:val="en-US" w:eastAsia="zh-CN"/>
        </w:rPr>
        <w:t>夯实党建基础，促进深度融合。</w:t>
      </w:r>
      <w:r>
        <w:rPr>
          <w:rFonts w:hint="eastAsia" w:ascii="方正楷体_GB2312" w:hAnsi="方正楷体_GB2312" w:eastAsia="方正楷体_GB2312" w:cs="方正楷体_GB2312"/>
          <w:b/>
          <w:bCs/>
          <w:sz w:val="32"/>
          <w:szCs w:val="32"/>
          <w:lang w:val="en-US" w:eastAsia="zh-CN"/>
        </w:rPr>
        <w:t xml:space="preserve"> </w:t>
      </w:r>
    </w:p>
    <w:p w14:paraId="34937A48">
      <w:pPr>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1.夯实党建基础，促进水文业务与党建工作深度融合。</w:t>
      </w:r>
    </w:p>
    <w:p w14:paraId="134B1FE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坚持“围绕业务抓党建、抓好党建促发展”的工作思路，以高质量党建引领水文事业高质量发展，推动党建与水文业务在目标、机制、实践上深度融合，重点抓好以下工作：</w:t>
      </w:r>
    </w:p>
    <w:p w14:paraId="2FCB3111">
      <w:pPr>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2.强化政治引领，把准水文发展方向。</w:t>
      </w:r>
    </w:p>
    <w:p w14:paraId="2956FB61">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深入学习贯彻习近平总书记关于治水兴水的重要论述，将党的创新理论融入水文业务规划、防汛抗旱决策、水资源管理等重点工作，确保水文事业发展始终与党中央决策部署同向同行。</w:t>
      </w:r>
    </w:p>
    <w:p w14:paraId="3C2ECEEA">
      <w:pPr>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3.建强战斗堡垒，赋能水文一线攻坚。</w:t>
      </w:r>
    </w:p>
    <w:p w14:paraId="07134EF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在水文监测站点、应急抢险队、科研攻关组等关键领域设立“党员先锋岗”，组建“党员突击队”，推动基层党组织在洪水预报、水质监测、智慧水文建设等任务中发挥攻坚作用，让党旗在水文一线高高飘扬。</w:t>
      </w:r>
    </w:p>
    <w:p w14:paraId="305EDBA8">
      <w:pPr>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4.创新融合载体，破解业务发展难题。</w:t>
      </w:r>
    </w:p>
    <w:p w14:paraId="20CE6B72">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实施“党建+水文业务”品牌创建，围绕水文现代化、河湖生态保护等课题开展“支部领题攻关”；通过“水文大讲堂”“业务技能比武”等活动，促进党务干部懂业务、业务骨干强党性，形成互学共进的良好氛围。</w:t>
      </w:r>
    </w:p>
    <w:p w14:paraId="70ECEE82">
      <w:pPr>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5.培育行业文化，凝聚发展合力。</w:t>
      </w:r>
    </w:p>
    <w:p w14:paraId="259DE227">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弘扬“忠诚、干净、担当，科学、求实、创新”的新时代水利精神，挖掘水文战线先进党员典型，打造具有水文特色的党建文化阵地，激发干部职工干事创业的内生动力。</w:t>
      </w:r>
    </w:p>
    <w:p w14:paraId="0B03FBA8">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通过党建与业务深度融合，推动水文监测更精准、服务更高效、支撑更有力，为水旱灾害防御、水资源管理提供坚强政治保障和组织保证。</w:t>
      </w:r>
    </w:p>
    <w:p w14:paraId="4FF3FBFD">
      <w:pPr>
        <w:keepNext w:val="0"/>
        <w:keepLines w:val="0"/>
        <w:pageBreakBefore w:val="0"/>
        <w:widowControl w:val="0"/>
        <w:kinsoku/>
        <w:wordWrap/>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（三）强化监督检查，保障整改成果。</w:t>
      </w:r>
    </w:p>
    <w:p w14:paraId="3EA45060">
      <w:pPr>
        <w:keepNext w:val="0"/>
        <w:keepLines w:val="0"/>
        <w:pageBreakBefore w:val="0"/>
        <w:widowControl w:val="0"/>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1.明确监督责任。</w:t>
      </w:r>
    </w:p>
    <w:p w14:paraId="2F4988B8">
      <w:pPr>
        <w:keepNext w:val="0"/>
        <w:keepLines w:val="0"/>
        <w:pageBreakBefore w:val="0"/>
        <w:widowControl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党群纪检室牵头，组织人事、建管、财务等部门协同配合，成立监督小组，对重点领域（如工程招标、资金使用、选人用人等）开展专项督查；采取“四不两直”（不发通知、不打招呼、不听汇报、不用陪同接待，直奔基层、直插现场）方式开展突击检查。</w:t>
      </w:r>
    </w:p>
    <w:p w14:paraId="2309941F">
      <w:pPr>
        <w:keepNext w:val="0"/>
        <w:keepLines w:val="0"/>
        <w:pageBreakBefore w:val="0"/>
        <w:widowControl w:val="0"/>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2.强化问题整改跟踪问效。</w:t>
      </w:r>
    </w:p>
    <w:p w14:paraId="54A882C2">
      <w:pPr>
        <w:keepNext w:val="0"/>
        <w:keepLines w:val="0"/>
        <w:pageBreakBefore w:val="0"/>
        <w:widowControl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建立动态管理台账，对发现的问题实行“销号管理”，对整改不彻底、虚假整改的，严肃追责并公开通报，将整改成效纳入年度绩效考核，与干部评优评先、职务晋升挂钩。</w:t>
      </w:r>
    </w:p>
    <w:p w14:paraId="49AF4516">
      <w:pPr>
        <w:keepNext w:val="0"/>
        <w:keepLines w:val="0"/>
        <w:pageBreakBefore w:val="0"/>
        <w:widowControl w:val="0"/>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3.深化整改成果运用。</w:t>
      </w:r>
    </w:p>
    <w:p w14:paraId="30FC52CB">
      <w:pPr>
        <w:keepNext w:val="0"/>
        <w:keepLines w:val="0"/>
        <w:pageBreakBefore w:val="0"/>
        <w:widowControl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推动举一反三，梳理共性问题，针对系统性风险，修订完善制度，堵塞管理漏洞；加强警示教育，采取典型案例开展警示教育，强化干部纪律意识；对整改中发现的违规违纪问题，依规依纪处理并通报曝光；将有效整改措施固化为制度规范，防止问题反弹。</w:t>
      </w:r>
    </w:p>
    <w:p w14:paraId="65C5A6DC">
      <w:pPr>
        <w:keepNext w:val="0"/>
        <w:keepLines w:val="0"/>
        <w:pageBreakBefore w:val="0"/>
        <w:widowControl w:val="0"/>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4.注重群众监督。</w:t>
      </w:r>
    </w:p>
    <w:p w14:paraId="42B826DC">
      <w:pPr>
        <w:keepNext w:val="0"/>
        <w:keepLines w:val="0"/>
        <w:pageBreakBefore w:val="0"/>
        <w:widowControl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拓展整改监督举报渠道，鼓励干部群众反映问题。</w:t>
      </w:r>
    </w:p>
    <w:p w14:paraId="69480B1E">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欢迎广大干部群众对巡察整改落实情况进行监督。如有意见建议，请及时向我们反映。联系方式：电话：0835-2223630；电子信箱：20361224@qq.com。</w:t>
      </w:r>
    </w:p>
    <w:p w14:paraId="110176BB">
      <w:pPr>
        <w:keepNext w:val="0"/>
        <w:keepLines w:val="0"/>
        <w:pageBreakBefore w:val="0"/>
        <w:kinsoku/>
        <w:wordWrap/>
        <w:topLinePunct w:val="0"/>
        <w:autoSpaceDE/>
        <w:autoSpaceDN/>
        <w:bidi w:val="0"/>
        <w:adjustRightInd/>
        <w:snapToGrid/>
        <w:spacing w:line="560" w:lineRule="exact"/>
        <w:textAlignment w:val="auto"/>
        <w:rPr>
          <w:rFonts w:hint="eastAsia"/>
        </w:rPr>
      </w:pPr>
    </w:p>
    <w:p w14:paraId="7A7F8E62">
      <w:pPr>
        <w:ind w:firstLine="1600" w:firstLineChars="500"/>
        <w:rPr>
          <w:rFonts w:hint="eastAsia" w:ascii="仿宋_GB2312" w:hAnsi="仿宋_GB2312" w:eastAsia="仿宋_GB2312" w:cs="仿宋_GB2312"/>
          <w:sz w:val="32"/>
          <w:szCs w:val="32"/>
          <w:lang w:eastAsia="zh-CN"/>
        </w:rPr>
      </w:pPr>
    </w:p>
    <w:p w14:paraId="6AE7B402">
      <w:pPr>
        <w:ind w:firstLine="1600" w:firstLineChars="500"/>
        <w:rPr>
          <w:rFonts w:hint="eastAsia" w:ascii="仿宋_GB2312" w:hAnsi="仿宋_GB2312" w:eastAsia="仿宋_GB2312" w:cs="仿宋_GB2312"/>
          <w:sz w:val="32"/>
          <w:szCs w:val="32"/>
          <w:lang w:eastAsia="zh-CN"/>
        </w:rPr>
      </w:pPr>
    </w:p>
    <w:p w14:paraId="5BA14E15">
      <w:pPr>
        <w:ind w:firstLine="1600" w:firstLineChars="5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中共四川省雅安水文水资源勘测中心委员会</w:t>
      </w:r>
    </w:p>
    <w:p w14:paraId="01E5CACD">
      <w:pPr>
        <w:ind w:firstLine="3520" w:firstLineChars="1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2025年11月17日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FC2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A57D9">
                          <w:pPr>
                            <w:pStyle w:val="3"/>
                          </w:pPr>
                          <w:r>
                            <w:t>—</w:t>
                          </w: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0A57D9">
                    <w:pPr>
                      <w:pStyle w:val="3"/>
                    </w:pPr>
                    <w:r>
                      <w:t>—</w:t>
                    </w: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6B97E"/>
    <w:multiLevelType w:val="singleLevel"/>
    <w:tmpl w:val="88B6B97E"/>
    <w:lvl w:ilvl="0" w:tentative="0">
      <w:start w:val="20"/>
      <w:numFmt w:val="decimal"/>
      <w:suff w:val="nothing"/>
      <w:lvlText w:val="（%1）"/>
      <w:lvlJc w:val="left"/>
    </w:lvl>
  </w:abstractNum>
  <w:abstractNum w:abstractNumId="1">
    <w:nsid w:val="C32A1A5E"/>
    <w:multiLevelType w:val="singleLevel"/>
    <w:tmpl w:val="C32A1A5E"/>
    <w:lvl w:ilvl="0" w:tentative="0">
      <w:start w:val="1"/>
      <w:numFmt w:val="chineseCounting"/>
      <w:suff w:val="nothing"/>
      <w:lvlText w:val="（%1）"/>
      <w:lvlJc w:val="left"/>
      <w:rPr>
        <w:rFonts w:hint="eastAsia"/>
      </w:rPr>
    </w:lvl>
  </w:abstractNum>
  <w:abstractNum w:abstractNumId="2">
    <w:nsid w:val="D0EA0BBF"/>
    <w:multiLevelType w:val="singleLevel"/>
    <w:tmpl w:val="D0EA0BBF"/>
    <w:lvl w:ilvl="0" w:tentative="0">
      <w:start w:val="22"/>
      <w:numFmt w:val="decimal"/>
      <w:suff w:val="nothing"/>
      <w:lvlText w:val="（%1）"/>
      <w:lvlJc w:val="left"/>
    </w:lvl>
  </w:abstractNum>
  <w:abstractNum w:abstractNumId="3">
    <w:nsid w:val="FB0F0FB2"/>
    <w:multiLevelType w:val="singleLevel"/>
    <w:tmpl w:val="FB0F0FB2"/>
    <w:lvl w:ilvl="0" w:tentative="0">
      <w:start w:val="58"/>
      <w:numFmt w:val="decimal"/>
      <w:suff w:val="nothing"/>
      <w:lvlText w:val="（%1）"/>
      <w:lvlJc w:val="left"/>
      <w:rPr>
        <w:rFonts w:hint="default" w:ascii="Times New Roman" w:hAnsi="Times New Roman" w:cs="Times New Roman"/>
        <w:sz w:val="32"/>
        <w:szCs w:val="32"/>
      </w:rPr>
    </w:lvl>
  </w:abstractNum>
  <w:abstractNum w:abstractNumId="4">
    <w:nsid w:val="32E06EF1"/>
    <w:multiLevelType w:val="singleLevel"/>
    <w:tmpl w:val="32E06EF1"/>
    <w:lvl w:ilvl="0" w:tentative="0">
      <w:start w:val="53"/>
      <w:numFmt w:val="decimal"/>
      <w:suff w:val="nothing"/>
      <w:lvlText w:val="（%1）"/>
      <w:lvlJc w:val="left"/>
    </w:lvl>
  </w:abstractNum>
  <w:abstractNum w:abstractNumId="5">
    <w:nsid w:val="3A17F8BC"/>
    <w:multiLevelType w:val="singleLevel"/>
    <w:tmpl w:val="3A17F8BC"/>
    <w:lvl w:ilvl="0" w:tentative="0">
      <w:start w:val="2"/>
      <w:numFmt w:val="chineseCounting"/>
      <w:suff w:val="nothing"/>
      <w:lvlText w:val="（%1）"/>
      <w:lvlJc w:val="left"/>
      <w:rPr>
        <w:rFonts w:hint="eastAsia"/>
      </w:rPr>
    </w:lvl>
  </w:abstractNum>
  <w:abstractNum w:abstractNumId="6">
    <w:nsid w:val="43C8CDCA"/>
    <w:multiLevelType w:val="singleLevel"/>
    <w:tmpl w:val="43C8CDCA"/>
    <w:lvl w:ilvl="0" w:tentative="0">
      <w:start w:val="8"/>
      <w:numFmt w:val="chineseCounting"/>
      <w:suff w:val="nothing"/>
      <w:lvlText w:val="（%1）"/>
      <w:lvlJc w:val="left"/>
      <w:rPr>
        <w:rFonts w:hint="eastAsia"/>
      </w:rPr>
    </w:lvl>
  </w:abstractNum>
  <w:abstractNum w:abstractNumId="7">
    <w:nsid w:val="535DFA35"/>
    <w:multiLevelType w:val="singleLevel"/>
    <w:tmpl w:val="535DFA35"/>
    <w:lvl w:ilvl="0" w:tentative="0">
      <w:start w:val="77"/>
      <w:numFmt w:val="decimal"/>
      <w:suff w:val="nothing"/>
      <w:lvlText w:val="（%1）"/>
      <w:lvlJc w:val="left"/>
    </w:lvl>
  </w:abstractNum>
  <w:num w:numId="1">
    <w:abstractNumId w:val="1"/>
  </w:num>
  <w:num w:numId="2">
    <w:abstractNumId w:val="0"/>
  </w:num>
  <w:num w:numId="3">
    <w:abstractNumId w:val="2"/>
  </w:num>
  <w:num w:numId="4">
    <w:abstractNumId w:val="4"/>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F6B57"/>
    <w:rsid w:val="13154EAC"/>
    <w:rsid w:val="1FCD391C"/>
    <w:rsid w:val="37350033"/>
    <w:rsid w:val="3D513E8B"/>
    <w:rsid w:val="3FBB673D"/>
    <w:rsid w:val="405B52D2"/>
    <w:rsid w:val="41F81AAB"/>
    <w:rsid w:val="46050611"/>
    <w:rsid w:val="53BE850D"/>
    <w:rsid w:val="6FFE6A5D"/>
    <w:rsid w:val="78A34DAB"/>
    <w:rsid w:val="7D3C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2"/>
    <w:basedOn w:val="2"/>
    <w:qFormat/>
    <w:uiPriority w:val="0"/>
    <w:pPr>
      <w:ind w:firstLine="420" w:firstLineChars="200"/>
    </w:pPr>
  </w:style>
  <w:style w:type="paragraph" w:customStyle="1" w:styleId="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7e062ab4-f36c-4def-92d4-0f70f5600a57</errorID>
      <errorWord xmlns="http://schemas.wps.cn/vas-ai-hub/contract-review">水位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水文</item>
      </candidateList>
      <explain xmlns="http://schemas.wps.cn/vas-ai-hub/contract-review"/>
      <paraID xmlns="http://schemas.wps.cn/vas-ai-hub/contract-review">1EA3D850</paraID>
      <start xmlns="http://schemas.wps.cn/vas-ai-hub/contract-review">56</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a0f4f346-aa73-4b55-a96f-c86538a3f102</errorID>
      <errorWord xmlns="http://schemas.wps.cn/vas-ai-hub/contract-review">参数率定</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参数设定</item>
      </candidateList>
      <explain xmlns="http://schemas.wps.cn/vas-ai-hub/contract-review"/>
      <paraID xmlns="http://schemas.wps.cn/vas-ai-hub/contract-review">7FDA51BB</paraID>
      <start xmlns="http://schemas.wps.cn/vas-ai-hub/contract-review">124</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8fc8123d-4c32-4e95-955e-75f29871270c</errorID>
      <errorWord xmlns="http://schemas.wps.cn/vas-ai-hub/contract-review">历史洪水的</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历史洪水位</item>
      </candidateList>
      <explain xmlns="http://schemas.wps.cn/vas-ai-hub/contract-review"/>
      <paraID xmlns="http://schemas.wps.cn/vas-ai-hub/contract-review">7FDA51BB</paraID>
      <start xmlns="http://schemas.wps.cn/vas-ai-hub/contract-review">129</start>
      <end xmlns="http://schemas.wps.cn/vas-ai-hub/contract-review">134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08fec0d0-9252-4609-be78-df2e667ddbbc</errorID>
      <errorWord xmlns="http://schemas.wps.cn/vas-ai-hub/contract-review">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制度</item>
      </candidateList>
      <explain xmlns="http://schemas.wps.cn/vas-ai-hub/contract-review"/>
      <paraID xmlns="http://schemas.wps.cn/vas-ai-hub/contract-review">18CC5ACE</paraID>
      <start xmlns="http://schemas.wps.cn/vas-ai-hub/contract-review">104</start>
      <end xmlns="http://schemas.wps.cn/vas-ai-hub/contract-review">105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cf759017-46e1-41e3-b42b-6e9d9c69725c</errorID>
      <errorWord xmlns="http://schemas.wps.cn/vas-ai-hub/contract-review">啟</errorWord>
      <group xmlns="http://schemas.wps.cn/vas-ai-hub/contract-review">L1_Word</group>
      <groupName xmlns="http://schemas.wps.cn/vas-ai-hub/contract-review">字词问题</groupName>
      <ability xmlns="http://schemas.wps.cn/vas-ai-hub/contract-review">L2_Fanti</ability>
      <abilityName xmlns="http://schemas.wps.cn/vas-ai-hub/contract-review">繁转简</abilityName>
      <candidateList xmlns="http://schemas.wps.cn/vas-ai-hub/contract-review">
        <item xmlns="http://schemas.wps.cn/vas-ai-hub/contract-review">启</item>
      </candidateList>
      <explain xmlns="http://schemas.wps.cn/vas-ai-hub/contract-review"/>
      <paraID xmlns="http://schemas.wps.cn/vas-ai-hub/contract-review">2189C25D</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f90f2e04-dec3-4f52-970c-6611a4557d71</errorID>
      <errorWord xmlns="http://schemas.wps.cn/vas-ai-hub/contract-review">啟</errorWord>
      <group xmlns="http://schemas.wps.cn/vas-ai-hub/contract-review">L1_Word</group>
      <groupName xmlns="http://schemas.wps.cn/vas-ai-hub/contract-review">字词问题</groupName>
      <ability xmlns="http://schemas.wps.cn/vas-ai-hub/contract-review">L2_Fanti</ability>
      <abilityName xmlns="http://schemas.wps.cn/vas-ai-hub/contract-review">繁转简</abilityName>
      <candidateList xmlns="http://schemas.wps.cn/vas-ai-hub/contract-review">
        <item xmlns="http://schemas.wps.cn/vas-ai-hub/contract-review">启</item>
      </candidateList>
      <explain xmlns="http://schemas.wps.cn/vas-ai-hub/contract-review"/>
      <paraID xmlns="http://schemas.wps.cn/vas-ai-hub/contract-review">7B40AA65</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62ed4fc0-2003-4632-8fc1-642c26332fbd</errorID>
      <errorWord xmlns="http://schemas.wps.cn/vas-ai-hub/contract-review">啟</errorWord>
      <group xmlns="http://schemas.wps.cn/vas-ai-hub/contract-review">L1_Word</group>
      <groupName xmlns="http://schemas.wps.cn/vas-ai-hub/contract-review">字词问题</groupName>
      <ability xmlns="http://schemas.wps.cn/vas-ai-hub/contract-review">L2_Fanti</ability>
      <abilityName xmlns="http://schemas.wps.cn/vas-ai-hub/contract-review">繁转简</abilityName>
      <candidateList xmlns="http://schemas.wps.cn/vas-ai-hub/contract-review">
        <item xmlns="http://schemas.wps.cn/vas-ai-hub/contract-review">启</item>
      </candidateList>
      <explain xmlns="http://schemas.wps.cn/vas-ai-hub/contract-review"/>
      <paraID xmlns="http://schemas.wps.cn/vas-ai-hub/contract-review">7B40AA65</paraID>
      <start xmlns="http://schemas.wps.cn/vas-ai-hub/contract-review">127</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96e844bb-00f2-4411-adb1-4d7aba8e6422</errorID>
      <errorWord xmlns="http://schemas.wps.cn/vas-ai-hub/contract-review">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会议</item>
      </candidateList>
      <explain xmlns="http://schemas.wps.cn/vas-ai-hub/contract-review"/>
      <paraID xmlns="http://schemas.wps.cn/vas-ai-hub/contract-review">6C073A56</paraID>
      <start xmlns="http://schemas.wps.cn/vas-ai-hub/contract-review">108</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aff7361b-304f-4765-b5a5-0c5167ec70a9</errorID>
      <errorWord xmlns="http://schemas.wps.cn/vas-ai-hub/contract-review">人事部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人力资源和社会保障部</item>
      </candidateList>
      <explain xmlns="http://schemas.wps.cn/vas-ai-hub/contract-review">2008年3月，根据第十一届全国人民代表大会第一次会议审议通过的《国务院机构改革方案》，组建人力资源和社会保障部。将人事部职责整合划入人力资源和社会保障部，不再保留人事部。</explain>
      <paraID xmlns="http://schemas.wps.cn/vas-ai-hub/contract-review">6C073A56</paraID>
      <start xmlns="http://schemas.wps.cn/vas-ai-hub/contract-review">130</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af3dbdaf-614f-4105-a648-8654976aad12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，党</item>
      </candidateList>
      <explain xmlns="http://schemas.wps.cn/vas-ai-hub/contract-review"/>
      <paraID xmlns="http://schemas.wps.cn/vas-ai-hub/contract-review">3C7A2362</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d0964964-de16-48bb-81ad-f13267028269</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575D5D1C</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26a34218-7250-4101-93b6-e37698d962c1</errorID>
      <errorWord xmlns="http://schemas.wps.cn/vas-ai-hub/contract-review">60号</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60日</item>
      </candidateList>
      <explain xmlns="http://schemas.wps.cn/vas-ai-hub/contract-review">日期表达规范为x月x日。</explain>
      <paraID xmlns="http://schemas.wps.cn/vas-ai-hub/contract-review">409DE77D</paraID>
      <start xmlns="http://schemas.wps.cn/vas-ai-hub/contract-review">247</start>
      <end xmlns="http://schemas.wps.cn/vas-ai-hub/contract-review">250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41ddb734-f6aa-4fee-81f5-75dded675fb9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6563345E</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ccbfae99-1d7b-4a29-945a-61ac9adde53d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787EED05</paraID>
      <start xmlns="http://schemas.wps.cn/vas-ai-hub/contract-review">122</start>
      <end xmlns="http://schemas.wps.cn/vas-ai-hub/contract-review">123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58e4c960-cc2c-41d3-89e7-021838d11e2e</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75300EC4</paraID>
      <start xmlns="http://schemas.wps.cn/vas-ai-hub/contract-review">105</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04d04b-eb59-4b6d-8cab-8d2021c514f4}">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29807</Words>
  <Characters>30878</Characters>
  <Lines>0</Lines>
  <Paragraphs>0</Paragraphs>
  <TotalTime>4</TotalTime>
  <ScaleCrop>false</ScaleCrop>
  <LinksUpToDate>false</LinksUpToDate>
  <CharactersWithSpaces>30886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2025-11-11T09:26:00Z</dcterms:created>
  <dc:creator>Administrator</dc:creator>
  <cp:lastModifiedBy>Y</cp:lastModifiedBy>
  <dcterms:modified xsi:type="dcterms:W3CDTF">2025-11-20T16:17:15Z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eyJoZGlkIjoiODRlM2MxMTZmODhjMmE0NGI1ZTRlYTY1NDRjNWZmOTYiLCJ1c2VySWQiOiI0NTEzNzQ3OTQifQ==</vt:lpwstr>
  </property>
  <property fmtid="{D5CDD505-2E9C-101B-9397-08002B2CF9AE}" pid="4" name="ICV">
    <vt:lpwstr>5CDC38D29007E6FC8BCE1E69936DFD07_43</vt:lpwstr>
  </property>
</Properties>
</file>