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92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>
      <w:pPr>
        <w:pStyle w:val="2"/>
        <w:spacing w:before="256" w:line="383" w:lineRule="auto"/>
        <w:ind w:left="92" w:firstLine="660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我公司于贵中心网站获悉四川省量水设施设备计</w:t>
      </w:r>
      <w:r>
        <w:rPr>
          <w:rFonts w:ascii="Times New Roman" w:hAnsi="Times New Roman" w:eastAsia="方正仿宋_GB2312" w:cs="Times New Roman"/>
          <w:spacing w:val="30"/>
          <w:sz w:val="32"/>
          <w:szCs w:val="32"/>
        </w:rPr>
        <w:t>量检</w:t>
      </w:r>
      <w:r>
        <w:rPr>
          <w:rFonts w:ascii="Times New Roman" w:hAnsi="Times New Roman" w:eastAsia="方正仿宋_GB2312" w:cs="Times New Roman"/>
          <w:spacing w:val="28"/>
          <w:sz w:val="32"/>
          <w:szCs w:val="32"/>
        </w:rPr>
        <w:t>测中心</w:t>
      </w:r>
      <w:r>
        <w:rPr>
          <w:rFonts w:hint="eastAsia" w:ascii="Times New Roman" w:hAnsi="Times New Roman" w:eastAsia="方正仿宋_GB2312" w:cs="Times New Roman"/>
          <w:spacing w:val="13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年度流速计量检定标准装置维修养护服务项目</w:t>
      </w:r>
      <w:r>
        <w:rPr>
          <w:rFonts w:ascii="Times New Roman" w:hAnsi="Times New Roman" w:eastAsia="方正仿宋_GB2312" w:cs="Times New Roman"/>
          <w:spacing w:val="13"/>
          <w:sz w:val="32"/>
          <w:szCs w:val="32"/>
        </w:rPr>
        <w:t>报名公告，现决定报名参加该项目报价。</w:t>
      </w:r>
    </w:p>
    <w:p>
      <w:pPr>
        <w:pStyle w:val="2"/>
        <w:spacing w:before="15" w:line="376" w:lineRule="auto"/>
        <w:ind w:left="92" w:right="68" w:firstLine="719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我公司承诺参与报价文件是真实、有效的，对所提供的</w:t>
      </w:r>
      <w:r>
        <w:rPr>
          <w:rFonts w:ascii="Times New Roman" w:hAnsi="Times New Roman" w:eastAsia="方正仿宋_GB2312" w:cs="Times New Roman"/>
          <w:spacing w:val="15"/>
          <w:sz w:val="32"/>
          <w:szCs w:val="32"/>
        </w:rPr>
        <w:t>所有资料真实性负责，并按询价文件规定，准时报送报价文</w:t>
      </w:r>
      <w:r>
        <w:rPr>
          <w:rFonts w:ascii="Times New Roman" w:hAnsi="Times New Roman" w:eastAsia="方正仿宋_GB2312" w:cs="Times New Roman"/>
          <w:spacing w:val="-3"/>
          <w:sz w:val="32"/>
          <w:szCs w:val="32"/>
        </w:rPr>
        <w:t>件。</w:t>
      </w:r>
    </w:p>
    <w:p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p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>
      <w:pPr>
        <w:rPr>
          <w:rFonts w:hint="default" w:eastAsiaTheme="minorEastAsia"/>
          <w:color w:val="FF0000"/>
          <w:sz w:val="52"/>
          <w:szCs w:val="5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4AA17756"/>
    <w:rsid w:val="4F0D6D67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148</Characters>
  <TotalTime>0</TotalTime>
  <ScaleCrop>false</ScaleCrop>
  <LinksUpToDate>false</LinksUpToDate>
  <CharactersWithSpaces>463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Dell</cp:lastModifiedBy>
  <dcterms:modified xsi:type="dcterms:W3CDTF">2025-05-26T08:52:13Z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eyJoZGlkIjoiZDlhMzIyOTVkOWJjNDMwODg1ODQ4M2RmOGZkNzVlNDEiLCJ1c2VySWQiOiIzMDc3ODkwMzMifQ==</vt:lpwstr>
  </property>
  <property fmtid="{D5CDD505-2E9C-101B-9397-08002B2CF9AE}" pid="6" name="KSOProductBuildVer">
    <vt:lpwstr>2052-11.8.2.8053</vt:lpwstr>
  </property>
  <property fmtid="{D5CDD505-2E9C-101B-9397-08002B2CF9AE}" pid="7" name="ICV">
    <vt:lpwstr>664AFF3E5D274D3AAB6185B32F6BF29B_12</vt:lpwstr>
  </property>
</Properties>
</file>